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C16BC" w14:textId="77777777" w:rsidR="000D1BF5" w:rsidRDefault="000D1BF5" w:rsidP="00232711">
      <w:pPr>
        <w:spacing w:line="360" w:lineRule="auto"/>
        <w:rPr>
          <w:rFonts w:ascii="Tahoma" w:hAnsi="Tahoma" w:cs="Tahoma"/>
          <w:b/>
        </w:rPr>
      </w:pPr>
      <w:bookmarkStart w:id="0" w:name="_Hlk210138033"/>
      <w:bookmarkEnd w:id="0"/>
    </w:p>
    <w:p w14:paraId="55C05626" w14:textId="1EC12901" w:rsidR="000D1BF5" w:rsidRDefault="000D1BF5" w:rsidP="00496947">
      <w:pPr>
        <w:jc w:val="center"/>
        <w:rPr>
          <w:rFonts w:ascii="Tahoma" w:hAnsi="Tahoma" w:cs="Tahoma"/>
          <w:b/>
        </w:rPr>
      </w:pPr>
      <w:r w:rsidRPr="00ED5A12">
        <w:rPr>
          <w:rFonts w:ascii="Tahoma" w:hAnsi="Tahoma" w:cs="Tahoma"/>
          <w:b/>
        </w:rPr>
        <w:t xml:space="preserve">INFORME TÉCNICO </w:t>
      </w:r>
      <w:r>
        <w:rPr>
          <w:rFonts w:ascii="Tahoma" w:hAnsi="Tahoma" w:cs="Tahoma"/>
          <w:b/>
        </w:rPr>
        <w:t xml:space="preserve">PRESUPUESTARIO </w:t>
      </w:r>
    </w:p>
    <w:p w14:paraId="62F9FEA4" w14:textId="149BC79D" w:rsidR="00421CD8" w:rsidRDefault="000D1BF5" w:rsidP="00496947">
      <w:pPr>
        <w:jc w:val="center"/>
        <w:rPr>
          <w:rFonts w:ascii="Tahoma" w:hAnsi="Tahoma" w:cs="Tahoma"/>
          <w:b/>
        </w:rPr>
      </w:pPr>
      <w:proofErr w:type="spellStart"/>
      <w:r w:rsidRPr="00ED5A12">
        <w:rPr>
          <w:rFonts w:ascii="Tahoma" w:hAnsi="Tahoma" w:cs="Tahoma"/>
          <w:b/>
        </w:rPr>
        <w:t>N°</w:t>
      </w:r>
      <w:proofErr w:type="spellEnd"/>
      <w:r w:rsidRPr="00ED5A12">
        <w:rPr>
          <w:rFonts w:ascii="Tahoma" w:hAnsi="Tahoma" w:cs="Tahoma"/>
          <w:b/>
        </w:rPr>
        <w:t xml:space="preserve"> : GADMCJS-DGF-UP-</w:t>
      </w:r>
      <w:r w:rsidR="008F31BE">
        <w:rPr>
          <w:rFonts w:ascii="Tahoma" w:hAnsi="Tahoma" w:cs="Tahoma"/>
          <w:b/>
        </w:rPr>
        <w:t>2</w:t>
      </w:r>
      <w:r w:rsidR="00DB619A">
        <w:rPr>
          <w:rFonts w:ascii="Tahoma" w:hAnsi="Tahoma" w:cs="Tahoma"/>
          <w:b/>
        </w:rPr>
        <w:t>3</w:t>
      </w:r>
      <w:r w:rsidRPr="00ED5A12">
        <w:rPr>
          <w:rFonts w:ascii="Tahoma" w:hAnsi="Tahoma" w:cs="Tahoma"/>
          <w:b/>
        </w:rPr>
        <w:t>-2025</w:t>
      </w:r>
    </w:p>
    <w:p w14:paraId="12AF80DF" w14:textId="77777777" w:rsidR="00232711" w:rsidRPr="00232711" w:rsidRDefault="00232711" w:rsidP="00232711">
      <w:pPr>
        <w:spacing w:line="360" w:lineRule="auto"/>
        <w:jc w:val="center"/>
        <w:rPr>
          <w:rFonts w:ascii="Tahoma" w:hAnsi="Tahoma" w:cs="Tahoma"/>
          <w:b/>
        </w:rPr>
      </w:pPr>
    </w:p>
    <w:p w14:paraId="45302B4A" w14:textId="71BE8C03" w:rsidR="000D1BF5" w:rsidRDefault="000D1BF5" w:rsidP="00496947">
      <w:pPr>
        <w:rPr>
          <w:rFonts w:ascii="Arial" w:hAnsi="Arial" w:cs="Arial"/>
        </w:rPr>
      </w:pPr>
      <w:r w:rsidRPr="00C733AD">
        <w:rPr>
          <w:rFonts w:ascii="Arial" w:hAnsi="Arial" w:cs="Arial"/>
          <w:b/>
        </w:rPr>
        <w:t>Para:</w:t>
      </w:r>
      <w:r>
        <w:rPr>
          <w:rFonts w:ascii="Arial" w:hAnsi="Arial" w:cs="Arial"/>
          <w:b/>
        </w:rPr>
        <w:tab/>
      </w:r>
      <w:r>
        <w:rPr>
          <w:rFonts w:ascii="Arial" w:hAnsi="Arial" w:cs="Arial"/>
          <w:b/>
        </w:rPr>
        <w:tab/>
      </w:r>
      <w:r w:rsidRPr="00C733AD">
        <w:rPr>
          <w:rFonts w:ascii="Arial" w:hAnsi="Arial" w:cs="Arial"/>
        </w:rPr>
        <w:t xml:space="preserve">Lcda. Diana </w:t>
      </w:r>
      <w:r>
        <w:rPr>
          <w:rFonts w:ascii="Arial" w:hAnsi="Arial" w:cs="Arial"/>
        </w:rPr>
        <w:t xml:space="preserve">Azucena </w:t>
      </w:r>
      <w:r w:rsidRPr="00C733AD">
        <w:rPr>
          <w:rFonts w:ascii="Arial" w:hAnsi="Arial" w:cs="Arial"/>
        </w:rPr>
        <w:t>Ortiz</w:t>
      </w:r>
      <w:r>
        <w:rPr>
          <w:rFonts w:ascii="Arial" w:hAnsi="Arial" w:cs="Arial"/>
        </w:rPr>
        <w:t xml:space="preserve"> García</w:t>
      </w:r>
    </w:p>
    <w:p w14:paraId="2D2AE73F" w14:textId="08538327" w:rsidR="000D1BF5" w:rsidRDefault="000D1BF5" w:rsidP="00496947">
      <w:pPr>
        <w:jc w:val="both"/>
        <w:rPr>
          <w:rFonts w:ascii="Arial" w:hAnsi="Arial" w:cs="Arial"/>
          <w:b/>
        </w:rPr>
      </w:pPr>
      <w:r>
        <w:rPr>
          <w:rFonts w:ascii="Arial" w:hAnsi="Arial" w:cs="Arial"/>
        </w:rPr>
        <w:tab/>
      </w:r>
      <w:r>
        <w:rPr>
          <w:rFonts w:ascii="Arial" w:hAnsi="Arial" w:cs="Arial"/>
        </w:rPr>
        <w:tab/>
        <w:t xml:space="preserve"> </w:t>
      </w:r>
      <w:r w:rsidRPr="00623B19">
        <w:rPr>
          <w:rFonts w:ascii="Arial" w:hAnsi="Arial" w:cs="Arial"/>
          <w:b/>
        </w:rPr>
        <w:t>Directora de Gestión Financiera</w:t>
      </w:r>
      <w:r>
        <w:rPr>
          <w:rFonts w:ascii="Arial" w:hAnsi="Arial" w:cs="Arial"/>
          <w:b/>
        </w:rPr>
        <w:tab/>
      </w:r>
    </w:p>
    <w:p w14:paraId="61F62FA8" w14:textId="77777777" w:rsidR="000D1BF5" w:rsidRPr="00C733AD" w:rsidRDefault="000D1BF5" w:rsidP="000D1BF5">
      <w:pPr>
        <w:jc w:val="both"/>
        <w:rPr>
          <w:rFonts w:ascii="Arial" w:hAnsi="Arial" w:cs="Arial"/>
          <w:b/>
        </w:rPr>
      </w:pPr>
    </w:p>
    <w:p w14:paraId="33D11EC8" w14:textId="0230D7FB" w:rsidR="000D1BF5" w:rsidRDefault="000D1BF5" w:rsidP="000D1BF5">
      <w:pPr>
        <w:jc w:val="both"/>
        <w:rPr>
          <w:rFonts w:ascii="Arial" w:hAnsi="Arial" w:cs="Arial"/>
          <w:b/>
        </w:rPr>
      </w:pPr>
      <w:r w:rsidRPr="00C733AD">
        <w:rPr>
          <w:rFonts w:ascii="Arial" w:hAnsi="Arial" w:cs="Arial"/>
          <w:b/>
        </w:rPr>
        <w:t>Asunto:</w:t>
      </w:r>
      <w:r>
        <w:rPr>
          <w:rFonts w:ascii="Arial" w:hAnsi="Arial" w:cs="Arial"/>
          <w:b/>
        </w:rPr>
        <w:tab/>
      </w:r>
      <w:r>
        <w:rPr>
          <w:rFonts w:ascii="Arial" w:hAnsi="Arial" w:cs="Arial"/>
        </w:rPr>
        <w:t>R</w:t>
      </w:r>
      <w:r w:rsidRPr="00C733AD">
        <w:rPr>
          <w:rFonts w:ascii="Arial" w:hAnsi="Arial" w:cs="Arial"/>
        </w:rPr>
        <w:t>eforma</w:t>
      </w:r>
      <w:r>
        <w:rPr>
          <w:rFonts w:ascii="Arial" w:hAnsi="Arial" w:cs="Arial"/>
        </w:rPr>
        <w:t xml:space="preserve"> de </w:t>
      </w:r>
      <w:r w:rsidR="003421CE">
        <w:rPr>
          <w:rFonts w:ascii="Arial" w:hAnsi="Arial" w:cs="Arial"/>
        </w:rPr>
        <w:t xml:space="preserve">traspasos de </w:t>
      </w:r>
      <w:r>
        <w:rPr>
          <w:rFonts w:ascii="Arial" w:hAnsi="Arial" w:cs="Arial"/>
        </w:rPr>
        <w:t>crédito</w:t>
      </w:r>
      <w:r w:rsidRPr="00C733AD">
        <w:rPr>
          <w:rFonts w:ascii="Arial" w:hAnsi="Arial" w:cs="Arial"/>
        </w:rPr>
        <w:t xml:space="preserve"> </w:t>
      </w:r>
      <w:proofErr w:type="spellStart"/>
      <w:r>
        <w:rPr>
          <w:rFonts w:ascii="Arial" w:hAnsi="Arial" w:cs="Arial"/>
        </w:rPr>
        <w:t>N°</w:t>
      </w:r>
      <w:proofErr w:type="spellEnd"/>
      <w:r>
        <w:rPr>
          <w:rFonts w:ascii="Arial" w:hAnsi="Arial" w:cs="Arial"/>
        </w:rPr>
        <w:t xml:space="preserve"> </w:t>
      </w:r>
      <w:r w:rsidR="008F31BE">
        <w:rPr>
          <w:rFonts w:ascii="Arial" w:hAnsi="Arial" w:cs="Arial"/>
        </w:rPr>
        <w:t>2</w:t>
      </w:r>
      <w:r w:rsidR="00DB619A">
        <w:rPr>
          <w:rFonts w:ascii="Arial" w:hAnsi="Arial" w:cs="Arial"/>
        </w:rPr>
        <w:t>4</w:t>
      </w:r>
    </w:p>
    <w:p w14:paraId="089B9405" w14:textId="77777777" w:rsidR="00496947" w:rsidRDefault="00496947" w:rsidP="000D1BF5">
      <w:pPr>
        <w:jc w:val="both"/>
        <w:rPr>
          <w:rFonts w:ascii="Arial" w:hAnsi="Arial" w:cs="Arial"/>
          <w:b/>
        </w:rPr>
      </w:pPr>
    </w:p>
    <w:p w14:paraId="78969AE5" w14:textId="35293323" w:rsidR="000D1BF5" w:rsidRPr="00D31BA8" w:rsidRDefault="000D1BF5" w:rsidP="000D1BF5">
      <w:pPr>
        <w:jc w:val="both"/>
        <w:rPr>
          <w:rFonts w:ascii="Arial" w:hAnsi="Arial" w:cs="Arial"/>
          <w:b/>
          <w:sz w:val="22"/>
          <w:szCs w:val="22"/>
        </w:rPr>
      </w:pPr>
      <w:r w:rsidRPr="00D31BA8">
        <w:rPr>
          <w:rFonts w:ascii="Arial" w:hAnsi="Arial" w:cs="Arial"/>
          <w:b/>
          <w:sz w:val="22"/>
          <w:szCs w:val="22"/>
        </w:rPr>
        <w:t>BASE LEGAL</w:t>
      </w:r>
    </w:p>
    <w:p w14:paraId="58CE8354" w14:textId="77777777" w:rsidR="00496947" w:rsidRPr="00D31BA8" w:rsidRDefault="00496947" w:rsidP="000D1BF5">
      <w:pPr>
        <w:jc w:val="both"/>
        <w:rPr>
          <w:rFonts w:ascii="Arial" w:hAnsi="Arial" w:cs="Arial"/>
          <w:b/>
          <w:sz w:val="22"/>
          <w:szCs w:val="22"/>
        </w:rPr>
      </w:pPr>
    </w:p>
    <w:p w14:paraId="1CA78047" w14:textId="131647D5" w:rsidR="00374B8E" w:rsidRPr="00D31BA8" w:rsidRDefault="00374B8E" w:rsidP="000D1BF5">
      <w:pPr>
        <w:jc w:val="both"/>
        <w:rPr>
          <w:rFonts w:ascii="Arial" w:hAnsi="Arial" w:cs="Arial"/>
          <w:b/>
          <w:sz w:val="22"/>
          <w:szCs w:val="22"/>
        </w:rPr>
      </w:pPr>
      <w:r w:rsidRPr="00D31BA8">
        <w:rPr>
          <w:rFonts w:ascii="Arial" w:hAnsi="Arial" w:cs="Arial"/>
          <w:b/>
          <w:sz w:val="22"/>
          <w:szCs w:val="22"/>
        </w:rPr>
        <w:t>Código Orgánico de Organización Territorial, COOTAD.</w:t>
      </w:r>
    </w:p>
    <w:p w14:paraId="0E910F9C" w14:textId="77777777" w:rsidR="00374B8E" w:rsidRPr="00D31BA8" w:rsidRDefault="00374B8E" w:rsidP="000D1BF5">
      <w:pPr>
        <w:jc w:val="both"/>
        <w:rPr>
          <w:rFonts w:ascii="Arial" w:hAnsi="Arial" w:cs="Arial"/>
          <w:b/>
          <w:sz w:val="22"/>
          <w:szCs w:val="22"/>
        </w:rPr>
      </w:pPr>
    </w:p>
    <w:p w14:paraId="5F322DDB" w14:textId="1F33A4CD" w:rsidR="000D1BF5" w:rsidRDefault="000D1BF5" w:rsidP="000D1BF5">
      <w:pPr>
        <w:jc w:val="both"/>
        <w:rPr>
          <w:rFonts w:ascii="Arial" w:hAnsi="Arial" w:cs="Arial"/>
          <w:sz w:val="22"/>
          <w:szCs w:val="22"/>
        </w:rPr>
      </w:pPr>
      <w:r w:rsidRPr="00D31BA8">
        <w:rPr>
          <w:rFonts w:ascii="Arial" w:hAnsi="Arial" w:cs="Arial"/>
          <w:sz w:val="22"/>
          <w:szCs w:val="22"/>
        </w:rPr>
        <w:t>Art. 255.- Reforma presupuestaria.- Una vez sancionado y aprobado el presupuesto sólo podrá ser reformado por alguno de los siguientes medios: traspasos, suplementos y reducciones de créditos. Estas operaciones se efectuarán de conformidad con lo previsto en las siguientes secciones de este Código.</w:t>
      </w:r>
    </w:p>
    <w:p w14:paraId="1B460738" w14:textId="688FB267" w:rsidR="00D74278" w:rsidRDefault="00D74278" w:rsidP="000D1BF5">
      <w:pPr>
        <w:jc w:val="both"/>
        <w:rPr>
          <w:rFonts w:ascii="Arial" w:hAnsi="Arial" w:cs="Arial"/>
          <w:sz w:val="22"/>
          <w:szCs w:val="22"/>
        </w:rPr>
      </w:pPr>
    </w:p>
    <w:p w14:paraId="206A432F" w14:textId="77777777" w:rsidR="00D74278" w:rsidRPr="00D31BA8" w:rsidRDefault="00D74278" w:rsidP="00D74278">
      <w:pPr>
        <w:jc w:val="both"/>
        <w:rPr>
          <w:rFonts w:ascii="Arial" w:hAnsi="Arial" w:cs="Arial"/>
          <w:sz w:val="22"/>
          <w:szCs w:val="22"/>
        </w:rPr>
      </w:pPr>
      <w:r>
        <w:rPr>
          <w:rFonts w:ascii="Arial" w:hAnsi="Arial" w:cs="Arial"/>
          <w:sz w:val="22"/>
          <w:szCs w:val="22"/>
        </w:rPr>
        <w:t xml:space="preserve">Inciso primero del </w:t>
      </w:r>
      <w:r w:rsidRPr="00972850">
        <w:rPr>
          <w:rFonts w:ascii="Arial" w:hAnsi="Arial" w:cs="Arial"/>
          <w:sz w:val="22"/>
          <w:szCs w:val="22"/>
        </w:rPr>
        <w:t>Art. 256.- Traspasos.- El ejecutivo del gobierno autónomo descentralizado, de oficio o previo informe</w:t>
      </w:r>
      <w:r>
        <w:rPr>
          <w:rFonts w:ascii="Arial" w:hAnsi="Arial" w:cs="Arial"/>
          <w:sz w:val="22"/>
          <w:szCs w:val="22"/>
        </w:rPr>
        <w:t xml:space="preserve"> </w:t>
      </w:r>
      <w:r w:rsidRPr="00972850">
        <w:rPr>
          <w:rFonts w:ascii="Arial" w:hAnsi="Arial" w:cs="Arial"/>
          <w:sz w:val="22"/>
          <w:szCs w:val="22"/>
        </w:rPr>
        <w:t>de la persona responsable de la unidad financiera, o a pedido de este funcionario, podrá autorizar</w:t>
      </w:r>
      <w:r>
        <w:rPr>
          <w:rFonts w:ascii="Arial" w:hAnsi="Arial" w:cs="Arial"/>
          <w:sz w:val="22"/>
          <w:szCs w:val="22"/>
        </w:rPr>
        <w:t xml:space="preserve"> </w:t>
      </w:r>
      <w:r w:rsidRPr="00972850">
        <w:rPr>
          <w:rFonts w:ascii="Arial" w:hAnsi="Arial" w:cs="Arial"/>
          <w:sz w:val="22"/>
          <w:szCs w:val="22"/>
        </w:rPr>
        <w:t>traspasos de créditos disponibles dentro de una misma área, programa o subprograma, siempre que</w:t>
      </w:r>
      <w:r>
        <w:rPr>
          <w:rFonts w:ascii="Arial" w:hAnsi="Arial" w:cs="Arial"/>
          <w:sz w:val="22"/>
          <w:szCs w:val="22"/>
        </w:rPr>
        <w:t xml:space="preserve"> </w:t>
      </w:r>
      <w:r w:rsidRPr="00972850">
        <w:rPr>
          <w:rFonts w:ascii="Arial" w:hAnsi="Arial" w:cs="Arial"/>
          <w:sz w:val="22"/>
          <w:szCs w:val="22"/>
        </w:rPr>
        <w:t>en el programa, subprograma o partida de que se tomen los fondos hayan disponibilidades</w:t>
      </w:r>
      <w:r>
        <w:rPr>
          <w:rFonts w:ascii="Arial" w:hAnsi="Arial" w:cs="Arial"/>
          <w:sz w:val="22"/>
          <w:szCs w:val="22"/>
        </w:rPr>
        <w:t xml:space="preserve"> </w:t>
      </w:r>
      <w:r w:rsidRPr="00972850">
        <w:rPr>
          <w:rFonts w:ascii="Arial" w:hAnsi="Arial" w:cs="Arial"/>
          <w:sz w:val="22"/>
          <w:szCs w:val="22"/>
        </w:rPr>
        <w:t>suficientes, sea porque los respectivos gastos no se efectuaren en todo o en parte debido a causas</w:t>
      </w:r>
      <w:r>
        <w:rPr>
          <w:rFonts w:ascii="Arial" w:hAnsi="Arial" w:cs="Arial"/>
          <w:sz w:val="22"/>
          <w:szCs w:val="22"/>
        </w:rPr>
        <w:t xml:space="preserve"> </w:t>
      </w:r>
      <w:r w:rsidRPr="00972850">
        <w:rPr>
          <w:rFonts w:ascii="Arial" w:hAnsi="Arial" w:cs="Arial"/>
          <w:sz w:val="22"/>
          <w:szCs w:val="22"/>
        </w:rPr>
        <w:t>imprevistas o porque se demuestre con el respectivo informe que existe excedente de</w:t>
      </w:r>
      <w:r>
        <w:rPr>
          <w:rFonts w:ascii="Arial" w:hAnsi="Arial" w:cs="Arial"/>
          <w:sz w:val="22"/>
          <w:szCs w:val="22"/>
        </w:rPr>
        <w:t xml:space="preserve"> </w:t>
      </w:r>
      <w:r w:rsidRPr="00972850">
        <w:rPr>
          <w:rFonts w:ascii="Arial" w:hAnsi="Arial" w:cs="Arial"/>
          <w:sz w:val="22"/>
          <w:szCs w:val="22"/>
        </w:rPr>
        <w:t>disponibilidades.</w:t>
      </w:r>
    </w:p>
    <w:p w14:paraId="6BBC090F" w14:textId="77777777" w:rsidR="00D74278" w:rsidRPr="00D31BA8" w:rsidRDefault="00D74278" w:rsidP="000D1BF5">
      <w:pPr>
        <w:jc w:val="both"/>
        <w:rPr>
          <w:rFonts w:ascii="Arial" w:hAnsi="Arial" w:cs="Arial"/>
          <w:sz w:val="22"/>
          <w:szCs w:val="22"/>
        </w:rPr>
      </w:pPr>
    </w:p>
    <w:p w14:paraId="31F9E0B1" w14:textId="77777777" w:rsidR="000D1BF5" w:rsidRPr="00D31BA8" w:rsidRDefault="000D1BF5" w:rsidP="000D1BF5">
      <w:pPr>
        <w:jc w:val="both"/>
        <w:rPr>
          <w:rFonts w:ascii="Arial" w:hAnsi="Arial" w:cs="Arial"/>
          <w:sz w:val="22"/>
          <w:szCs w:val="22"/>
        </w:rPr>
      </w:pPr>
    </w:p>
    <w:p w14:paraId="14099702" w14:textId="0885B4F5" w:rsidR="000D1BF5" w:rsidRPr="00D31BA8" w:rsidRDefault="000D1BF5" w:rsidP="000D1BF5">
      <w:pPr>
        <w:jc w:val="both"/>
        <w:rPr>
          <w:rFonts w:ascii="Arial" w:hAnsi="Arial" w:cs="Arial"/>
          <w:b/>
          <w:sz w:val="22"/>
          <w:szCs w:val="22"/>
        </w:rPr>
      </w:pPr>
      <w:r w:rsidRPr="00D31BA8">
        <w:rPr>
          <w:rFonts w:ascii="Arial" w:hAnsi="Arial" w:cs="Arial"/>
          <w:b/>
          <w:sz w:val="22"/>
          <w:szCs w:val="22"/>
        </w:rPr>
        <w:t>Reglamento al Código Orgánico de Planificación y Finanzas Públicas</w:t>
      </w:r>
    </w:p>
    <w:p w14:paraId="0C7BBFDF" w14:textId="77777777" w:rsidR="00554EDB" w:rsidRPr="00D31BA8" w:rsidRDefault="00554EDB" w:rsidP="000D1BF5">
      <w:pPr>
        <w:jc w:val="both"/>
        <w:rPr>
          <w:rFonts w:ascii="Arial" w:hAnsi="Arial" w:cs="Arial"/>
          <w:b/>
          <w:bCs/>
          <w:i/>
          <w:iCs/>
          <w:color w:val="000000"/>
          <w:sz w:val="22"/>
          <w:szCs w:val="22"/>
        </w:rPr>
      </w:pPr>
    </w:p>
    <w:p w14:paraId="4EF2F31B" w14:textId="77777777" w:rsidR="000D1BF5" w:rsidRPr="00D31BA8" w:rsidRDefault="000D1BF5" w:rsidP="000D1BF5">
      <w:pPr>
        <w:jc w:val="both"/>
        <w:rPr>
          <w:rFonts w:ascii="Arial" w:hAnsi="Arial" w:cs="Arial"/>
          <w:sz w:val="22"/>
          <w:szCs w:val="22"/>
        </w:rPr>
      </w:pPr>
      <w:r w:rsidRPr="00D31BA8">
        <w:rPr>
          <w:rFonts w:ascii="Arial" w:hAnsi="Arial" w:cs="Arial"/>
          <w:sz w:val="22"/>
          <w:szCs w:val="22"/>
        </w:rPr>
        <w:t>Art. 105 .- Modificaciones presupuestarias.-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p>
    <w:p w14:paraId="27BDFBED" w14:textId="77777777" w:rsidR="000D1BF5" w:rsidRPr="00D31BA8" w:rsidRDefault="000D1BF5" w:rsidP="000D1BF5">
      <w:pPr>
        <w:jc w:val="both"/>
        <w:rPr>
          <w:rFonts w:ascii="Arial" w:hAnsi="Arial" w:cs="Arial"/>
          <w:sz w:val="22"/>
          <w:szCs w:val="22"/>
        </w:rPr>
      </w:pPr>
    </w:p>
    <w:p w14:paraId="5965224E" w14:textId="3B58E4D6" w:rsidR="000D1BF5" w:rsidRPr="00D31BA8" w:rsidRDefault="000D1BF5" w:rsidP="000D1BF5">
      <w:pPr>
        <w:jc w:val="both"/>
        <w:rPr>
          <w:rFonts w:ascii="Arial" w:hAnsi="Arial" w:cs="Arial"/>
          <w:sz w:val="22"/>
          <w:szCs w:val="22"/>
        </w:rPr>
      </w:pPr>
      <w:r w:rsidRPr="00D31BA8">
        <w:rPr>
          <w:rFonts w:ascii="Arial" w:hAnsi="Arial" w:cs="Arial"/>
          <w:sz w:val="22"/>
          <w:szCs w:val="22"/>
        </w:rPr>
        <w:t>En los casos en que las modificaciones presupuestarias impliquen afectación a la programación de la ejecución presupuestaria, se deberá realizar su correspondiente reprogramación.</w:t>
      </w:r>
    </w:p>
    <w:p w14:paraId="1EB0CC1F" w14:textId="7F938DAF" w:rsidR="000D1BF5" w:rsidRPr="00D31BA8" w:rsidRDefault="000D1BF5" w:rsidP="000D1BF5">
      <w:pPr>
        <w:jc w:val="both"/>
        <w:rPr>
          <w:rFonts w:ascii="Arial" w:hAnsi="Arial" w:cs="Arial"/>
          <w:sz w:val="22"/>
          <w:szCs w:val="22"/>
        </w:rPr>
      </w:pPr>
    </w:p>
    <w:p w14:paraId="17E1FFD4" w14:textId="19657BF0"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Las modificaciones presupuestarias son: i) cambios en el monto total aprobado por el respectivo órgano competente; </w:t>
      </w:r>
      <w:proofErr w:type="spellStart"/>
      <w:r w:rsidRPr="00D31BA8">
        <w:rPr>
          <w:rFonts w:ascii="Arial" w:hAnsi="Arial" w:cs="Arial"/>
          <w:sz w:val="22"/>
          <w:szCs w:val="22"/>
        </w:rPr>
        <w:t>ii</w:t>
      </w:r>
      <w:proofErr w:type="spellEnd"/>
      <w:r w:rsidRPr="00D31BA8">
        <w:rPr>
          <w:rFonts w:ascii="Arial" w:hAnsi="Arial" w:cs="Arial"/>
          <w:sz w:val="22"/>
          <w:szCs w:val="22"/>
        </w:rPr>
        <w:t xml:space="preserve">) inclusión de programas y/o proyectos de inversión no contemplados en el Plan Anual de Inversión y </w:t>
      </w:r>
      <w:proofErr w:type="spellStart"/>
      <w:r w:rsidRPr="00D31BA8">
        <w:rPr>
          <w:rFonts w:ascii="Arial" w:hAnsi="Arial" w:cs="Arial"/>
          <w:sz w:val="22"/>
          <w:szCs w:val="22"/>
        </w:rPr>
        <w:t>iii</w:t>
      </w:r>
      <w:proofErr w:type="spellEnd"/>
      <w:r w:rsidRPr="00D31BA8">
        <w:rPr>
          <w:rFonts w:ascii="Arial" w:hAnsi="Arial" w:cs="Arial"/>
          <w:sz w:val="22"/>
          <w:szCs w:val="22"/>
        </w:rPr>
        <w:t>) traspasos de recursos sin modifica el monto total aprobado por el órgano competente. Estas modificaciones pueden afectar a los ingresos permanentes o no permanentes y/o egresos permanentes o no permanentes de los Presupuestos. El primer tipo de modificación puede corresponder a un aumento o a una disminución.</w:t>
      </w:r>
    </w:p>
    <w:p w14:paraId="65505EAE" w14:textId="77777777" w:rsidR="000D1BF5" w:rsidRPr="00D31BA8" w:rsidRDefault="000D1BF5" w:rsidP="000D1BF5">
      <w:pPr>
        <w:jc w:val="both"/>
        <w:rPr>
          <w:rFonts w:ascii="Arial" w:hAnsi="Arial" w:cs="Arial"/>
          <w:sz w:val="22"/>
          <w:szCs w:val="22"/>
        </w:rPr>
      </w:pPr>
    </w:p>
    <w:p w14:paraId="5420144C" w14:textId="71FE560B" w:rsidR="000D1BF5" w:rsidRPr="00D31BA8" w:rsidRDefault="000D1BF5" w:rsidP="000D1BF5">
      <w:pPr>
        <w:jc w:val="both"/>
        <w:rPr>
          <w:rFonts w:ascii="Arial" w:hAnsi="Arial" w:cs="Arial"/>
          <w:sz w:val="22"/>
          <w:szCs w:val="22"/>
        </w:rPr>
      </w:pPr>
      <w:r w:rsidRPr="00D31BA8">
        <w:rPr>
          <w:rFonts w:ascii="Arial" w:hAnsi="Arial" w:cs="Arial"/>
          <w:sz w:val="22"/>
          <w:szCs w:val="22"/>
        </w:rPr>
        <w:t>Para el Presupuesto General del Estado las modificaciones presupuestarias que alteran el monto total de los ingresos y gastos, en el Presupuesto General del Estado aprobado por la Asamblea Nacional, sin tener que pedir su autorización, solamente pueden realizarse conforme a la ley. La misma regla aplica en caso de decrementos.</w:t>
      </w:r>
    </w:p>
    <w:p w14:paraId="48612C06" w14:textId="1A751E54" w:rsidR="000D1BF5" w:rsidRPr="00D31BA8" w:rsidRDefault="000D1BF5" w:rsidP="003235A0">
      <w:pPr>
        <w:spacing w:before="240"/>
        <w:jc w:val="both"/>
        <w:rPr>
          <w:rFonts w:ascii="Arial" w:hAnsi="Arial" w:cs="Arial"/>
          <w:sz w:val="22"/>
          <w:szCs w:val="22"/>
        </w:rPr>
      </w:pPr>
      <w:r w:rsidRPr="00D31BA8">
        <w:rPr>
          <w:rFonts w:ascii="Arial" w:hAnsi="Arial" w:cs="Arial"/>
          <w:sz w:val="22"/>
          <w:szCs w:val="22"/>
        </w:rPr>
        <w:t>El Ministerio de Economía y Finanzas, emitirá la norma técnica que regulará los procedimientos correspondientes y ámbitos de competencia de las modificaciones presupuestarias</w:t>
      </w:r>
    </w:p>
    <w:p w14:paraId="35F0734D" w14:textId="77777777" w:rsidR="000D1BF5" w:rsidRPr="00D31BA8" w:rsidRDefault="000D1BF5" w:rsidP="003235A0">
      <w:pPr>
        <w:spacing w:before="240"/>
        <w:jc w:val="both"/>
        <w:rPr>
          <w:rFonts w:ascii="Arial" w:hAnsi="Arial" w:cs="Arial"/>
          <w:b/>
          <w:sz w:val="22"/>
          <w:szCs w:val="22"/>
        </w:rPr>
      </w:pPr>
      <w:r w:rsidRPr="00D31BA8">
        <w:rPr>
          <w:rFonts w:ascii="Arial" w:hAnsi="Arial" w:cs="Arial"/>
          <w:b/>
          <w:sz w:val="22"/>
          <w:szCs w:val="22"/>
        </w:rPr>
        <w:lastRenderedPageBreak/>
        <w:t>Normas Técnicas de Presupuesto</w:t>
      </w:r>
    </w:p>
    <w:p w14:paraId="7213B4C8" w14:textId="77777777" w:rsidR="003235A0" w:rsidRPr="00D31BA8" w:rsidRDefault="000D1BF5" w:rsidP="003235A0">
      <w:pPr>
        <w:spacing w:before="240"/>
        <w:jc w:val="both"/>
        <w:rPr>
          <w:rFonts w:ascii="Arial" w:hAnsi="Arial" w:cs="Arial"/>
          <w:b/>
          <w:bCs/>
          <w:color w:val="000000"/>
          <w:sz w:val="22"/>
          <w:szCs w:val="22"/>
        </w:rPr>
      </w:pPr>
      <w:r w:rsidRPr="00D31BA8">
        <w:rPr>
          <w:rFonts w:ascii="Arial" w:hAnsi="Arial" w:cs="Arial"/>
          <w:b/>
          <w:bCs/>
          <w:color w:val="000000"/>
          <w:sz w:val="22"/>
          <w:szCs w:val="22"/>
        </w:rPr>
        <w:t>Numeral 2.3.4.3 Modificaciones Presupuestarias</w:t>
      </w:r>
    </w:p>
    <w:p w14:paraId="17DAAABD" w14:textId="2FF556E7" w:rsidR="00CA44EF" w:rsidRPr="00D31BA8" w:rsidRDefault="000D1BF5" w:rsidP="003235A0">
      <w:pPr>
        <w:spacing w:before="240"/>
        <w:jc w:val="both"/>
        <w:rPr>
          <w:rFonts w:ascii="Arial" w:hAnsi="Arial" w:cs="Arial"/>
          <w:b/>
          <w:bCs/>
          <w:color w:val="000000"/>
          <w:sz w:val="22"/>
          <w:szCs w:val="22"/>
        </w:rPr>
      </w:pPr>
      <w:r w:rsidRPr="00D31BA8">
        <w:rPr>
          <w:rFonts w:ascii="Arial" w:hAnsi="Arial" w:cs="Arial"/>
          <w:b/>
          <w:bCs/>
          <w:color w:val="000000"/>
          <w:sz w:val="22"/>
          <w:szCs w:val="22"/>
        </w:rPr>
        <w:t>NTP 18.  Modificaciones Presupuestarias Generales</w:t>
      </w:r>
    </w:p>
    <w:p w14:paraId="50AC68E4" w14:textId="3E3AD7B0" w:rsidR="003235A0" w:rsidRPr="00D31BA8" w:rsidRDefault="000D1BF5" w:rsidP="003235A0">
      <w:pPr>
        <w:autoSpaceDE w:val="0"/>
        <w:autoSpaceDN w:val="0"/>
        <w:adjustRightInd w:val="0"/>
        <w:spacing w:before="240"/>
        <w:rPr>
          <w:rFonts w:ascii="Arial" w:hAnsi="Arial" w:cs="Arial"/>
          <w:b/>
          <w:bCs/>
          <w:color w:val="000000"/>
          <w:sz w:val="22"/>
          <w:szCs w:val="22"/>
        </w:rPr>
      </w:pPr>
      <w:r w:rsidRPr="00D31BA8">
        <w:rPr>
          <w:rFonts w:ascii="Arial" w:hAnsi="Arial" w:cs="Arial"/>
          <w:b/>
          <w:bCs/>
          <w:color w:val="000000"/>
          <w:sz w:val="22"/>
          <w:szCs w:val="22"/>
        </w:rPr>
        <w:t xml:space="preserve">Definición </w:t>
      </w:r>
    </w:p>
    <w:p w14:paraId="63CC74FB" w14:textId="727146C3" w:rsidR="000D1BF5" w:rsidRPr="00D31BA8" w:rsidRDefault="000D1BF5" w:rsidP="003235A0">
      <w:pPr>
        <w:autoSpaceDE w:val="0"/>
        <w:autoSpaceDN w:val="0"/>
        <w:adjustRightInd w:val="0"/>
        <w:spacing w:before="240"/>
        <w:jc w:val="both"/>
        <w:rPr>
          <w:rFonts w:ascii="Times New Roman" w:hAnsi="Times New Roman" w:cs="Times New Roman"/>
          <w:sz w:val="22"/>
          <w:szCs w:val="22"/>
        </w:rPr>
      </w:pPr>
      <w:r w:rsidRPr="00D31BA8">
        <w:rPr>
          <w:rFonts w:ascii="Arial" w:hAnsi="Arial" w:cs="Arial"/>
          <w:color w:val="000000"/>
          <w:sz w:val="22"/>
          <w:szCs w:val="22"/>
        </w:rPr>
        <w:t>1. Son los cambios o variaciones que se producen respecto del presupuesto</w:t>
      </w:r>
      <w:r w:rsidRPr="00D31BA8">
        <w:rPr>
          <w:rFonts w:ascii="Times New Roman" w:hAnsi="Times New Roman" w:cs="Times New Roman"/>
          <w:sz w:val="22"/>
          <w:szCs w:val="22"/>
        </w:rPr>
        <w:t xml:space="preserve"> </w:t>
      </w:r>
      <w:r w:rsidRPr="00D31BA8">
        <w:rPr>
          <w:rFonts w:ascii="Arial" w:hAnsi="Arial" w:cs="Arial"/>
          <w:color w:val="000000"/>
          <w:sz w:val="22"/>
          <w:szCs w:val="22"/>
        </w:rPr>
        <w:t>aprobado, los cuales surgen por necesidades de la ejecución presupuestaria.</w:t>
      </w:r>
    </w:p>
    <w:p w14:paraId="30BC7DAB" w14:textId="77777777" w:rsidR="00FE1F19" w:rsidRPr="00D31BA8" w:rsidRDefault="00FE1F19" w:rsidP="00554EDB">
      <w:pPr>
        <w:autoSpaceDE w:val="0"/>
        <w:autoSpaceDN w:val="0"/>
        <w:adjustRightInd w:val="0"/>
        <w:jc w:val="both"/>
        <w:rPr>
          <w:rFonts w:ascii="Times New Roman" w:hAnsi="Times New Roman" w:cs="Times New Roman"/>
          <w:sz w:val="22"/>
          <w:szCs w:val="22"/>
        </w:rPr>
      </w:pPr>
    </w:p>
    <w:p w14:paraId="35B0A3B7" w14:textId="21FE3824"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Pueden implicar la afectación del monto original del presupuesto o la reasignación entre los rubros componentes de los ingresos e ítems de los gastos al nivel de sus estructuras presupuestarias.</w:t>
      </w:r>
    </w:p>
    <w:p w14:paraId="548577D9" w14:textId="77777777" w:rsidR="000D1BF5" w:rsidRPr="00D31BA8" w:rsidRDefault="000D1BF5" w:rsidP="00554EDB">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 xml:space="preserve"> </w:t>
      </w:r>
    </w:p>
    <w:p w14:paraId="1F53ADE7"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2. Las modificaciones al presupuesto originalmente aprobado se reconocerán bajo</w:t>
      </w:r>
    </w:p>
    <w:p w14:paraId="68434A3C" w14:textId="77777777" w:rsidR="000D1BF5" w:rsidRPr="00D31BA8" w:rsidRDefault="000D1BF5" w:rsidP="00554EDB">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 xml:space="preserve">el concepto de presupuesto codificado. </w:t>
      </w:r>
    </w:p>
    <w:p w14:paraId="7883DF66" w14:textId="77777777" w:rsidR="000D1BF5" w:rsidRPr="00D31BA8" w:rsidRDefault="000D1BF5" w:rsidP="00554EDB">
      <w:pPr>
        <w:autoSpaceDE w:val="0"/>
        <w:autoSpaceDN w:val="0"/>
        <w:adjustRightInd w:val="0"/>
        <w:jc w:val="both"/>
        <w:rPr>
          <w:rFonts w:ascii="Times New Roman" w:hAnsi="Times New Roman" w:cs="Times New Roman"/>
          <w:sz w:val="22"/>
          <w:szCs w:val="22"/>
        </w:rPr>
      </w:pPr>
    </w:p>
    <w:p w14:paraId="761E32B4"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3. Toda modificación que se realice al presupuesto deberá considerar su efecto en</w:t>
      </w:r>
    </w:p>
    <w:p w14:paraId="7F8C1DE5"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la programación financiera de la ejecución presupuestaria y generar la reprogramación correspondiente.</w:t>
      </w:r>
    </w:p>
    <w:p w14:paraId="0B0A15AE" w14:textId="77777777" w:rsidR="00A0728B" w:rsidRPr="00D31BA8" w:rsidRDefault="00A0728B" w:rsidP="000D1BF5">
      <w:pPr>
        <w:autoSpaceDE w:val="0"/>
        <w:autoSpaceDN w:val="0"/>
        <w:adjustRightInd w:val="0"/>
        <w:jc w:val="both"/>
        <w:rPr>
          <w:rFonts w:ascii="Arial" w:hAnsi="Arial" w:cs="Arial"/>
          <w:b/>
          <w:bCs/>
          <w:color w:val="000000"/>
          <w:sz w:val="22"/>
          <w:szCs w:val="22"/>
        </w:rPr>
      </w:pPr>
    </w:p>
    <w:p w14:paraId="3AA72779" w14:textId="61F2E992"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Informes de Sustento</w:t>
      </w:r>
    </w:p>
    <w:p w14:paraId="39A227EC"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1CE24FD8" w14:textId="4088138D" w:rsidR="000D1BF5" w:rsidRPr="00D31BA8" w:rsidRDefault="000D1BF5" w:rsidP="000D1BF5">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4. Las modificaciones al presupuesto se sustentarán en un informe técnico que respalde la necesidad y el propósito de su realización. Adicionalmente, se deberá contar con un informe de la unidad de planificación institucional respecto de su efecto en el plan anual institucional y en el cumplimiento de las metas de</w:t>
      </w:r>
      <w:r w:rsidRPr="00D31BA8">
        <w:rPr>
          <w:rFonts w:ascii="Times New Roman" w:hAnsi="Times New Roman" w:cs="Times New Roman"/>
          <w:sz w:val="22"/>
          <w:szCs w:val="22"/>
        </w:rPr>
        <w:t xml:space="preserve"> </w:t>
      </w:r>
      <w:r w:rsidRPr="00D31BA8">
        <w:rPr>
          <w:rFonts w:ascii="Arial" w:hAnsi="Arial" w:cs="Arial"/>
          <w:color w:val="000000"/>
          <w:sz w:val="22"/>
          <w:szCs w:val="22"/>
        </w:rPr>
        <w:t>resultados de los programas involucrados. Al informe se incorporará los</w:t>
      </w:r>
      <w:r w:rsidRPr="00D31BA8">
        <w:rPr>
          <w:rFonts w:ascii="Times New Roman" w:hAnsi="Times New Roman" w:cs="Times New Roman"/>
          <w:sz w:val="22"/>
          <w:szCs w:val="22"/>
        </w:rPr>
        <w:t xml:space="preserve"> </w:t>
      </w:r>
      <w:r w:rsidRPr="00D31BA8">
        <w:rPr>
          <w:rFonts w:ascii="Arial" w:hAnsi="Arial" w:cs="Arial"/>
          <w:color w:val="000000"/>
          <w:sz w:val="22"/>
          <w:szCs w:val="22"/>
        </w:rPr>
        <w:t xml:space="preserve">documentos de soporte pertinentes. </w:t>
      </w:r>
    </w:p>
    <w:p w14:paraId="311DD368"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604410A0" w14:textId="614F29F8"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 xml:space="preserve">Documento de Aprobación </w:t>
      </w:r>
    </w:p>
    <w:p w14:paraId="2E3EADC8"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359D9B76" w14:textId="77777777" w:rsidR="000D1BF5" w:rsidRPr="00D31BA8" w:rsidRDefault="000D1BF5" w:rsidP="000D1BF5">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 xml:space="preserve">5. Las modificaciones presupuestarias se aprobarán mediante la legalización del documento denominado Resolución por parte de autoridad competente o su delegado.  </w:t>
      </w:r>
    </w:p>
    <w:p w14:paraId="7F9CD1C4" w14:textId="77777777" w:rsidR="00554EDB" w:rsidRPr="00D31BA8" w:rsidRDefault="00554EDB" w:rsidP="000D1BF5">
      <w:pPr>
        <w:autoSpaceDE w:val="0"/>
        <w:autoSpaceDN w:val="0"/>
        <w:adjustRightInd w:val="0"/>
        <w:jc w:val="both"/>
        <w:rPr>
          <w:rFonts w:ascii="Arial" w:hAnsi="Arial" w:cs="Arial"/>
          <w:b/>
          <w:bCs/>
          <w:color w:val="000000"/>
          <w:sz w:val="22"/>
          <w:szCs w:val="22"/>
        </w:rPr>
      </w:pPr>
    </w:p>
    <w:p w14:paraId="7A61D47B" w14:textId="027C8F94"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Tipos de Modificaciones Presupuestarias</w:t>
      </w:r>
    </w:p>
    <w:p w14:paraId="162171FD" w14:textId="77777777" w:rsidR="000D1BF5" w:rsidRPr="00D31BA8" w:rsidRDefault="000D1BF5" w:rsidP="000D1BF5">
      <w:pPr>
        <w:spacing w:line="360" w:lineRule="auto"/>
        <w:jc w:val="both"/>
        <w:rPr>
          <w:rFonts w:ascii="Arial" w:hAnsi="Arial" w:cs="Arial"/>
          <w:b/>
          <w:bCs/>
          <w:color w:val="000000"/>
          <w:sz w:val="22"/>
          <w:szCs w:val="22"/>
        </w:rPr>
      </w:pPr>
    </w:p>
    <w:p w14:paraId="1C1EC1C4" w14:textId="3E284477" w:rsidR="000D1BF5" w:rsidRPr="00D31BA8" w:rsidRDefault="000D1BF5" w:rsidP="000D1BF5">
      <w:pPr>
        <w:jc w:val="both"/>
        <w:rPr>
          <w:rFonts w:ascii="Arial" w:hAnsi="Arial" w:cs="Arial"/>
          <w:b/>
          <w:i/>
          <w:iCs/>
          <w:color w:val="000000"/>
          <w:sz w:val="22"/>
          <w:szCs w:val="22"/>
        </w:rPr>
      </w:pPr>
      <w:r w:rsidRPr="00D31BA8">
        <w:rPr>
          <w:rFonts w:ascii="Arial" w:hAnsi="Arial" w:cs="Arial"/>
          <w:b/>
          <w:i/>
          <w:iCs/>
          <w:color w:val="000000"/>
          <w:sz w:val="22"/>
          <w:szCs w:val="22"/>
        </w:rPr>
        <w:t>Traspasos</w:t>
      </w:r>
    </w:p>
    <w:p w14:paraId="29D7682B" w14:textId="77777777" w:rsidR="00554EDB" w:rsidRPr="00D31BA8" w:rsidRDefault="00554EDB" w:rsidP="000D1BF5">
      <w:pPr>
        <w:jc w:val="both"/>
        <w:rPr>
          <w:rFonts w:ascii="Arial" w:hAnsi="Arial" w:cs="Arial"/>
          <w:b/>
          <w:i/>
          <w:iCs/>
          <w:color w:val="000000"/>
          <w:sz w:val="22"/>
          <w:szCs w:val="22"/>
        </w:rPr>
      </w:pPr>
    </w:p>
    <w:p w14:paraId="62FC4149" w14:textId="77777777" w:rsidR="000D1BF5" w:rsidRPr="00D31BA8" w:rsidRDefault="000D1BF5" w:rsidP="000D1BF5">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9. Distinguen las modificaciones entre los rubros de ingresos o entre ítems de gastos del presupuesto institucional que no ocasionen alteración del monto del presupuesto vigente.</w:t>
      </w:r>
    </w:p>
    <w:p w14:paraId="0261797F" w14:textId="77777777" w:rsidR="000D1BF5" w:rsidRPr="00D31BA8" w:rsidRDefault="000D1BF5" w:rsidP="000D1BF5">
      <w:pPr>
        <w:autoSpaceDE w:val="0"/>
        <w:autoSpaceDN w:val="0"/>
        <w:adjustRightInd w:val="0"/>
        <w:jc w:val="both"/>
        <w:rPr>
          <w:rFonts w:ascii="Arial" w:hAnsi="Arial" w:cs="Arial"/>
          <w:color w:val="000000"/>
          <w:sz w:val="22"/>
          <w:szCs w:val="22"/>
        </w:rPr>
      </w:pPr>
    </w:p>
    <w:p w14:paraId="4A7E1EF2" w14:textId="695E719C" w:rsidR="00554EDB" w:rsidRPr="00D31BA8" w:rsidRDefault="00554EDB" w:rsidP="00554ED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JUSTIFICACIÓN.-</w:t>
      </w:r>
    </w:p>
    <w:p w14:paraId="54979FB6" w14:textId="77777777" w:rsidR="001801F7" w:rsidRDefault="001801F7" w:rsidP="00554EDB">
      <w:pPr>
        <w:autoSpaceDE w:val="0"/>
        <w:autoSpaceDN w:val="0"/>
        <w:adjustRightInd w:val="0"/>
        <w:jc w:val="both"/>
        <w:rPr>
          <w:rFonts w:ascii="Arial" w:hAnsi="Arial" w:cs="Arial"/>
          <w:b/>
          <w:color w:val="000000"/>
          <w:sz w:val="22"/>
          <w:szCs w:val="22"/>
        </w:rPr>
      </w:pPr>
    </w:p>
    <w:p w14:paraId="3912F6C4" w14:textId="1BD9D12D" w:rsidR="00BA68BC" w:rsidRDefault="00BA68BC" w:rsidP="00554EDB">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ITEM 1</w:t>
      </w:r>
    </w:p>
    <w:p w14:paraId="46E5100E" w14:textId="77777777" w:rsidR="00CD31CB" w:rsidRDefault="00CD31CB" w:rsidP="00554EDB">
      <w:pPr>
        <w:autoSpaceDE w:val="0"/>
        <w:autoSpaceDN w:val="0"/>
        <w:adjustRightInd w:val="0"/>
        <w:jc w:val="both"/>
        <w:rPr>
          <w:rFonts w:ascii="Arial" w:hAnsi="Arial" w:cs="Arial"/>
          <w:b/>
          <w:color w:val="000000"/>
          <w:sz w:val="22"/>
          <w:szCs w:val="22"/>
        </w:rPr>
      </w:pPr>
    </w:p>
    <w:p w14:paraId="6EA915C2" w14:textId="0B6899E8" w:rsidR="00CD31CB" w:rsidRDefault="00CD31CB" w:rsidP="00554EDB">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DIRECCIÓN DE GESTIÓN AMBIENTAL</w:t>
      </w:r>
    </w:p>
    <w:p w14:paraId="5CEEFE62" w14:textId="77777777" w:rsidR="00CD31CB" w:rsidRDefault="00CD31CB" w:rsidP="00554EDB">
      <w:pPr>
        <w:autoSpaceDE w:val="0"/>
        <w:autoSpaceDN w:val="0"/>
        <w:adjustRightInd w:val="0"/>
        <w:jc w:val="both"/>
        <w:rPr>
          <w:rFonts w:ascii="Arial" w:hAnsi="Arial" w:cs="Arial"/>
          <w:b/>
          <w:color w:val="000000"/>
          <w:sz w:val="22"/>
          <w:szCs w:val="22"/>
        </w:rPr>
      </w:pPr>
    </w:p>
    <w:p w14:paraId="12D721AE" w14:textId="77777777" w:rsidR="00CD31CB" w:rsidRDefault="00CD31CB" w:rsidP="00CD31CB">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SOLICITUD 1</w:t>
      </w:r>
    </w:p>
    <w:p w14:paraId="3471F52A" w14:textId="77777777" w:rsidR="00CD31CB" w:rsidRDefault="00CD31CB" w:rsidP="00554EDB">
      <w:pPr>
        <w:autoSpaceDE w:val="0"/>
        <w:autoSpaceDN w:val="0"/>
        <w:adjustRightInd w:val="0"/>
        <w:jc w:val="both"/>
        <w:rPr>
          <w:rFonts w:ascii="Arial" w:hAnsi="Arial" w:cs="Arial"/>
          <w:b/>
          <w:color w:val="000000"/>
          <w:sz w:val="22"/>
          <w:szCs w:val="22"/>
        </w:rPr>
      </w:pPr>
    </w:p>
    <w:p w14:paraId="17C7A46B" w14:textId="020478AF" w:rsidR="00CD31CB" w:rsidRPr="00CD31CB" w:rsidRDefault="00CD31CB" w:rsidP="00CD31CB">
      <w:pPr>
        <w:autoSpaceDE w:val="0"/>
        <w:autoSpaceDN w:val="0"/>
        <w:adjustRightInd w:val="0"/>
        <w:jc w:val="both"/>
        <w:rPr>
          <w:rFonts w:ascii="Arial" w:hAnsi="Arial" w:cs="Arial"/>
          <w:color w:val="000000"/>
          <w:sz w:val="22"/>
          <w:szCs w:val="22"/>
        </w:rPr>
      </w:pPr>
      <w:r w:rsidRPr="00CD31CB">
        <w:rPr>
          <w:rFonts w:ascii="Arial" w:hAnsi="Arial" w:cs="Arial"/>
          <w:color w:val="000000"/>
          <w:sz w:val="22"/>
          <w:szCs w:val="22"/>
        </w:rPr>
        <w:t xml:space="preserve">Con atención a Memorando Nro. GADMCJS-DGAM-2025-1742-M-GD Ing. Geovanny Patricio Salinas </w:t>
      </w:r>
      <w:proofErr w:type="gramStart"/>
      <w:r w:rsidRPr="00CD31CB">
        <w:rPr>
          <w:rFonts w:ascii="Arial" w:hAnsi="Arial" w:cs="Arial"/>
          <w:color w:val="000000"/>
          <w:sz w:val="22"/>
          <w:szCs w:val="22"/>
        </w:rPr>
        <w:t>Guamán  -</w:t>
      </w:r>
      <w:proofErr w:type="gramEnd"/>
      <w:r w:rsidRPr="00CD31CB">
        <w:rPr>
          <w:rFonts w:ascii="Arial" w:hAnsi="Arial" w:cs="Arial"/>
          <w:color w:val="000000"/>
          <w:sz w:val="22"/>
          <w:szCs w:val="22"/>
        </w:rPr>
        <w:t xml:space="preserve">DIRECTOR DE GESTIÓN DE AMBIENTE, en el cual solicita se realice el trámite de pago del proceso "ADQUISICIÓN DE BIENES Y SERVICIO DE MANTENIMIENTO </w:t>
      </w:r>
      <w:r w:rsidRPr="00CD31CB">
        <w:rPr>
          <w:rFonts w:ascii="Arial" w:hAnsi="Arial" w:cs="Arial"/>
          <w:color w:val="000000"/>
          <w:sz w:val="22"/>
          <w:szCs w:val="22"/>
        </w:rPr>
        <w:lastRenderedPageBreak/>
        <w:t>CORRECTIVO Y PREVENTIVO PARA EL SISTEMA DE AUDIO DE LOS</w:t>
      </w:r>
      <w:r>
        <w:rPr>
          <w:rFonts w:ascii="Arial" w:hAnsi="Arial" w:cs="Arial"/>
          <w:color w:val="000000"/>
          <w:sz w:val="22"/>
          <w:szCs w:val="22"/>
        </w:rPr>
        <w:t xml:space="preserve"> </w:t>
      </w:r>
      <w:r w:rsidRPr="00CD31CB">
        <w:rPr>
          <w:rFonts w:ascii="Arial" w:hAnsi="Arial" w:cs="Arial"/>
          <w:color w:val="000000"/>
          <w:sz w:val="22"/>
          <w:szCs w:val="22"/>
        </w:rPr>
        <w:t>VEHÍCULOS RECOLECTORES DOMICILIARIOS DE RESIDUOS SÓLIDOS DE</w:t>
      </w:r>
      <w:r>
        <w:rPr>
          <w:rFonts w:ascii="Arial" w:hAnsi="Arial" w:cs="Arial"/>
          <w:color w:val="000000"/>
          <w:sz w:val="22"/>
          <w:szCs w:val="22"/>
        </w:rPr>
        <w:t xml:space="preserve"> </w:t>
      </w:r>
      <w:r w:rsidRPr="00CD31CB">
        <w:rPr>
          <w:rFonts w:ascii="Arial" w:hAnsi="Arial" w:cs="Arial"/>
          <w:color w:val="000000"/>
          <w:sz w:val="22"/>
          <w:szCs w:val="22"/>
        </w:rPr>
        <w:t>LA DIRECCIÓN DE GESTIÓN AMBIENTAL DEL GADMCJS, CANTÓN LA JOYA</w:t>
      </w:r>
      <w:r>
        <w:rPr>
          <w:rFonts w:ascii="Arial" w:hAnsi="Arial" w:cs="Arial"/>
          <w:color w:val="000000"/>
          <w:sz w:val="22"/>
          <w:szCs w:val="22"/>
        </w:rPr>
        <w:t xml:space="preserve"> </w:t>
      </w:r>
      <w:r w:rsidRPr="00CD31CB">
        <w:rPr>
          <w:rFonts w:ascii="Arial" w:hAnsi="Arial" w:cs="Arial"/>
          <w:color w:val="000000"/>
          <w:sz w:val="22"/>
          <w:szCs w:val="22"/>
        </w:rPr>
        <w:t>DE LOS SACHAS, PROVINCIA DE ORELLANA”</w:t>
      </w:r>
      <w:r>
        <w:rPr>
          <w:rFonts w:ascii="Arial" w:hAnsi="Arial" w:cs="Arial"/>
          <w:color w:val="000000"/>
          <w:sz w:val="22"/>
          <w:szCs w:val="22"/>
        </w:rPr>
        <w:t xml:space="preserve">, </w:t>
      </w:r>
      <w:r w:rsidRPr="00CD31CB">
        <w:rPr>
          <w:rFonts w:ascii="Arial" w:hAnsi="Arial" w:cs="Arial"/>
          <w:color w:val="000000"/>
          <w:sz w:val="22"/>
          <w:szCs w:val="22"/>
        </w:rPr>
        <w:t>NUT: GADMCJS-2025-4654</w:t>
      </w:r>
      <w:r>
        <w:rPr>
          <w:rFonts w:ascii="Arial" w:hAnsi="Arial" w:cs="Arial"/>
          <w:color w:val="000000"/>
          <w:sz w:val="22"/>
          <w:szCs w:val="22"/>
        </w:rPr>
        <w:t>.</w:t>
      </w:r>
    </w:p>
    <w:p w14:paraId="44A03803" w14:textId="60FB66AC" w:rsidR="00CD31CB" w:rsidRPr="00CD31CB" w:rsidRDefault="00CD31CB" w:rsidP="00CD31CB">
      <w:pPr>
        <w:autoSpaceDE w:val="0"/>
        <w:autoSpaceDN w:val="0"/>
        <w:adjustRightInd w:val="0"/>
        <w:jc w:val="both"/>
        <w:rPr>
          <w:rFonts w:ascii="Arial" w:hAnsi="Arial" w:cs="Arial"/>
          <w:b/>
          <w:bCs/>
          <w:color w:val="000000"/>
          <w:sz w:val="22"/>
          <w:szCs w:val="22"/>
        </w:rPr>
      </w:pPr>
    </w:p>
    <w:p w14:paraId="765ACB50" w14:textId="77777777" w:rsidR="00CD31CB" w:rsidRDefault="00CD31CB" w:rsidP="00554EDB">
      <w:pPr>
        <w:autoSpaceDE w:val="0"/>
        <w:autoSpaceDN w:val="0"/>
        <w:adjustRightInd w:val="0"/>
        <w:jc w:val="both"/>
        <w:rPr>
          <w:rFonts w:ascii="Arial" w:hAnsi="Arial" w:cs="Arial"/>
          <w:b/>
          <w:color w:val="000000"/>
          <w:sz w:val="22"/>
          <w:szCs w:val="22"/>
        </w:rPr>
      </w:pPr>
    </w:p>
    <w:p w14:paraId="7954F914" w14:textId="498D2DE8" w:rsidR="008F31BE" w:rsidRDefault="004D4167" w:rsidP="00554EDB">
      <w:pPr>
        <w:autoSpaceDE w:val="0"/>
        <w:autoSpaceDN w:val="0"/>
        <w:adjustRightInd w:val="0"/>
        <w:jc w:val="both"/>
        <w:rPr>
          <w:rFonts w:ascii="Arial" w:hAnsi="Arial" w:cs="Arial"/>
          <w:b/>
          <w:color w:val="000000"/>
          <w:sz w:val="22"/>
          <w:szCs w:val="22"/>
        </w:rPr>
      </w:pPr>
      <w:r w:rsidRPr="00CD31CB">
        <w:rPr>
          <w:rFonts w:ascii="Arial" w:hAnsi="Arial" w:cs="Arial"/>
          <w:b/>
          <w:noProof/>
          <w:color w:val="000000"/>
          <w:sz w:val="22"/>
          <w:szCs w:val="22"/>
          <w:bdr w:val="single" w:sz="4" w:space="0" w:color="auto"/>
        </w:rPr>
        <w:drawing>
          <wp:inline distT="0" distB="0" distL="0" distR="0" wp14:anchorId="4826FE8A" wp14:editId="0F0F33E0">
            <wp:extent cx="6257925" cy="828675"/>
            <wp:effectExtent l="0" t="0" r="9525" b="9525"/>
            <wp:docPr id="21043232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323261" name=""/>
                    <pic:cNvPicPr/>
                  </pic:nvPicPr>
                  <pic:blipFill>
                    <a:blip r:embed="rId8"/>
                    <a:stretch>
                      <a:fillRect/>
                    </a:stretch>
                  </pic:blipFill>
                  <pic:spPr>
                    <a:xfrm>
                      <a:off x="0" y="0"/>
                      <a:ext cx="6257925" cy="828675"/>
                    </a:xfrm>
                    <a:prstGeom prst="rect">
                      <a:avLst/>
                    </a:prstGeom>
                  </pic:spPr>
                </pic:pic>
              </a:graphicData>
            </a:graphic>
          </wp:inline>
        </w:drawing>
      </w:r>
    </w:p>
    <w:p w14:paraId="7D9E7B6A" w14:textId="45DA7146" w:rsidR="00CD31CB" w:rsidRDefault="00CD31CB" w:rsidP="00CD31CB">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 xml:space="preserve">ITEM </w:t>
      </w:r>
      <w:r w:rsidR="001662BA">
        <w:rPr>
          <w:rFonts w:ascii="Arial" w:hAnsi="Arial" w:cs="Arial"/>
          <w:b/>
          <w:color w:val="000000"/>
          <w:sz w:val="22"/>
          <w:szCs w:val="22"/>
        </w:rPr>
        <w:t>2</w:t>
      </w:r>
    </w:p>
    <w:p w14:paraId="43F19562" w14:textId="77777777" w:rsidR="00CD31CB" w:rsidRDefault="00CD31CB" w:rsidP="00CD31CB">
      <w:pPr>
        <w:autoSpaceDE w:val="0"/>
        <w:autoSpaceDN w:val="0"/>
        <w:adjustRightInd w:val="0"/>
        <w:jc w:val="both"/>
        <w:rPr>
          <w:rFonts w:ascii="Arial" w:hAnsi="Arial" w:cs="Arial"/>
          <w:b/>
          <w:color w:val="000000"/>
          <w:sz w:val="22"/>
          <w:szCs w:val="22"/>
        </w:rPr>
      </w:pPr>
    </w:p>
    <w:p w14:paraId="25FC9E74" w14:textId="68077BF5" w:rsidR="00CD31CB" w:rsidRDefault="00CD31CB" w:rsidP="00CD31CB">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DIRECCIÓN DE GESTIÓN DE AGUA POTABLE Y ALCANTARILLADO</w:t>
      </w:r>
    </w:p>
    <w:p w14:paraId="6757976A" w14:textId="77777777" w:rsidR="00CD31CB" w:rsidRDefault="00CD31CB" w:rsidP="00CD31CB">
      <w:pPr>
        <w:autoSpaceDE w:val="0"/>
        <w:autoSpaceDN w:val="0"/>
        <w:adjustRightInd w:val="0"/>
        <w:jc w:val="both"/>
        <w:rPr>
          <w:rFonts w:ascii="Arial" w:hAnsi="Arial" w:cs="Arial"/>
          <w:b/>
          <w:color w:val="000000"/>
          <w:sz w:val="22"/>
          <w:szCs w:val="22"/>
        </w:rPr>
      </w:pPr>
    </w:p>
    <w:p w14:paraId="26589E18" w14:textId="77777777" w:rsidR="00CD31CB" w:rsidRDefault="00CD31CB" w:rsidP="00CD31CB">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SOLICITUD 1</w:t>
      </w:r>
    </w:p>
    <w:p w14:paraId="17220BBA" w14:textId="2321F26D" w:rsidR="008845B5" w:rsidRDefault="008845B5" w:rsidP="008845B5">
      <w:pPr>
        <w:autoSpaceDE w:val="0"/>
        <w:autoSpaceDN w:val="0"/>
        <w:adjustRightInd w:val="0"/>
        <w:jc w:val="both"/>
        <w:rPr>
          <w:rFonts w:ascii="Arial" w:hAnsi="Arial" w:cs="Arial"/>
          <w:b/>
          <w:bCs/>
          <w:color w:val="000000"/>
          <w:sz w:val="22"/>
          <w:szCs w:val="22"/>
        </w:rPr>
      </w:pPr>
    </w:p>
    <w:p w14:paraId="469AA0B9" w14:textId="5C756851" w:rsidR="00CD31CB" w:rsidRPr="00CD31CB" w:rsidRDefault="00CD31CB" w:rsidP="00CD31CB">
      <w:pPr>
        <w:autoSpaceDE w:val="0"/>
        <w:autoSpaceDN w:val="0"/>
        <w:adjustRightInd w:val="0"/>
        <w:jc w:val="both"/>
        <w:rPr>
          <w:rFonts w:ascii="Arial" w:hAnsi="Arial" w:cs="Arial"/>
          <w:color w:val="000000"/>
          <w:sz w:val="22"/>
          <w:szCs w:val="22"/>
        </w:rPr>
      </w:pPr>
      <w:r w:rsidRPr="00CD31CB">
        <w:rPr>
          <w:rFonts w:ascii="Arial" w:hAnsi="Arial" w:cs="Arial"/>
          <w:color w:val="000000"/>
          <w:sz w:val="22"/>
          <w:szCs w:val="22"/>
        </w:rPr>
        <w:t xml:space="preserve">En atención al Memorando Nro. GADMCJS-UATH-2025-1222-M-GD, suscrito por </w:t>
      </w:r>
      <w:r>
        <w:rPr>
          <w:rFonts w:ascii="Arial" w:hAnsi="Arial" w:cs="Arial"/>
          <w:color w:val="000000"/>
          <w:sz w:val="22"/>
          <w:szCs w:val="22"/>
        </w:rPr>
        <w:t>la</w:t>
      </w:r>
      <w:r w:rsidRPr="00CD31CB">
        <w:rPr>
          <w:rFonts w:ascii="Arial" w:hAnsi="Arial" w:cs="Arial"/>
          <w:color w:val="000000"/>
          <w:sz w:val="22"/>
          <w:szCs w:val="22"/>
        </w:rPr>
        <w:t xml:space="preserve"> Abg. Jenny Alexandra Vargas </w:t>
      </w:r>
      <w:proofErr w:type="spellStart"/>
      <w:r w:rsidRPr="00CD31CB">
        <w:rPr>
          <w:rFonts w:ascii="Arial" w:hAnsi="Arial" w:cs="Arial"/>
          <w:color w:val="000000"/>
          <w:sz w:val="22"/>
          <w:szCs w:val="22"/>
        </w:rPr>
        <w:t>Benitez</w:t>
      </w:r>
      <w:proofErr w:type="spellEnd"/>
      <w:r w:rsidRPr="00CD31CB">
        <w:rPr>
          <w:rFonts w:ascii="Arial" w:hAnsi="Arial" w:cs="Arial"/>
          <w:color w:val="000000"/>
          <w:sz w:val="22"/>
          <w:szCs w:val="22"/>
        </w:rPr>
        <w:t xml:space="preserve"> - JEFA DE TALENTO HUMANO, mediante el cual remite la documentación para el trámite pertinente de pago de liquidación de habares del Ing. ILLESCAS ARMIJOS BRUNO FERNANDO, NUT: GADMCJS-2025-18540</w:t>
      </w:r>
    </w:p>
    <w:p w14:paraId="0613D34D" w14:textId="3514BCB6" w:rsidR="00CD31CB" w:rsidRPr="00CD31CB" w:rsidRDefault="00CD31CB" w:rsidP="00CD31CB">
      <w:pPr>
        <w:autoSpaceDE w:val="0"/>
        <w:autoSpaceDN w:val="0"/>
        <w:adjustRightInd w:val="0"/>
        <w:jc w:val="both"/>
        <w:rPr>
          <w:rFonts w:ascii="Arial" w:hAnsi="Arial" w:cs="Arial"/>
          <w:b/>
          <w:bCs/>
          <w:color w:val="000000"/>
          <w:sz w:val="22"/>
          <w:szCs w:val="22"/>
        </w:rPr>
      </w:pPr>
    </w:p>
    <w:p w14:paraId="5E1C25BF" w14:textId="77777777" w:rsidR="008845B5" w:rsidRDefault="008845B5" w:rsidP="008845B5">
      <w:pPr>
        <w:autoSpaceDE w:val="0"/>
        <w:autoSpaceDN w:val="0"/>
        <w:adjustRightInd w:val="0"/>
        <w:jc w:val="both"/>
        <w:rPr>
          <w:rFonts w:ascii="Arial" w:hAnsi="Arial" w:cs="Arial"/>
          <w:b/>
          <w:bCs/>
          <w:color w:val="000000"/>
          <w:sz w:val="22"/>
          <w:szCs w:val="22"/>
        </w:rPr>
      </w:pPr>
    </w:p>
    <w:p w14:paraId="526D2D55" w14:textId="77777777" w:rsidR="004E06AA" w:rsidRDefault="004E06AA" w:rsidP="00554EDB">
      <w:pPr>
        <w:autoSpaceDE w:val="0"/>
        <w:autoSpaceDN w:val="0"/>
        <w:adjustRightInd w:val="0"/>
        <w:jc w:val="both"/>
        <w:rPr>
          <w:rFonts w:ascii="Arial" w:hAnsi="Arial" w:cs="Arial"/>
          <w:b/>
          <w:color w:val="000000"/>
          <w:sz w:val="22"/>
          <w:szCs w:val="22"/>
        </w:rPr>
      </w:pPr>
    </w:p>
    <w:p w14:paraId="5EB98E8D" w14:textId="1A3D5894" w:rsidR="00BA68BC" w:rsidRDefault="004D4167" w:rsidP="00BA68BC">
      <w:pPr>
        <w:autoSpaceDE w:val="0"/>
        <w:autoSpaceDN w:val="0"/>
        <w:adjustRightInd w:val="0"/>
        <w:jc w:val="both"/>
        <w:rPr>
          <w:rFonts w:ascii="Arial" w:hAnsi="Arial" w:cs="Arial"/>
          <w:b/>
          <w:bCs/>
          <w:color w:val="000000"/>
          <w:sz w:val="22"/>
          <w:szCs w:val="22"/>
        </w:rPr>
      </w:pPr>
      <w:r w:rsidRPr="00CD31CB">
        <w:rPr>
          <w:rFonts w:ascii="Arial" w:hAnsi="Arial" w:cs="Arial"/>
          <w:b/>
          <w:bCs/>
          <w:noProof/>
          <w:color w:val="000000"/>
          <w:sz w:val="22"/>
          <w:szCs w:val="22"/>
          <w:bdr w:val="single" w:sz="4" w:space="0" w:color="auto"/>
        </w:rPr>
        <w:drawing>
          <wp:inline distT="0" distB="0" distL="0" distR="0" wp14:anchorId="3E7BECB9" wp14:editId="2B25AB4C">
            <wp:extent cx="6181725" cy="1152525"/>
            <wp:effectExtent l="0" t="0" r="9525" b="9525"/>
            <wp:docPr id="6703596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359690" name=""/>
                    <pic:cNvPicPr/>
                  </pic:nvPicPr>
                  <pic:blipFill>
                    <a:blip r:embed="rId9"/>
                    <a:stretch>
                      <a:fillRect/>
                    </a:stretch>
                  </pic:blipFill>
                  <pic:spPr>
                    <a:xfrm>
                      <a:off x="0" y="0"/>
                      <a:ext cx="6181725" cy="1152525"/>
                    </a:xfrm>
                    <a:prstGeom prst="rect">
                      <a:avLst/>
                    </a:prstGeom>
                  </pic:spPr>
                </pic:pic>
              </a:graphicData>
            </a:graphic>
          </wp:inline>
        </w:drawing>
      </w:r>
    </w:p>
    <w:p w14:paraId="15014B83" w14:textId="1912A4FE" w:rsidR="001662BA" w:rsidRDefault="001662BA" w:rsidP="001662BA">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 xml:space="preserve">ITEM </w:t>
      </w:r>
      <w:r w:rsidR="00126259">
        <w:rPr>
          <w:rFonts w:ascii="Arial" w:hAnsi="Arial" w:cs="Arial"/>
          <w:b/>
          <w:color w:val="000000"/>
          <w:sz w:val="22"/>
          <w:szCs w:val="22"/>
        </w:rPr>
        <w:t>3</w:t>
      </w:r>
    </w:p>
    <w:p w14:paraId="6DBAAAFE" w14:textId="77777777" w:rsidR="001662BA" w:rsidRDefault="001662BA" w:rsidP="001662BA">
      <w:pPr>
        <w:autoSpaceDE w:val="0"/>
        <w:autoSpaceDN w:val="0"/>
        <w:adjustRightInd w:val="0"/>
        <w:jc w:val="both"/>
        <w:rPr>
          <w:rFonts w:ascii="Arial" w:hAnsi="Arial" w:cs="Arial"/>
          <w:b/>
          <w:color w:val="000000"/>
          <w:sz w:val="22"/>
          <w:szCs w:val="22"/>
        </w:rPr>
      </w:pPr>
    </w:p>
    <w:p w14:paraId="2D3EBA46" w14:textId="5F58BFDE" w:rsidR="001662BA" w:rsidRDefault="001662BA" w:rsidP="001662BA">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DIRECCIÓN DE GESTIÓN DE OBRAS PÚBLICAS</w:t>
      </w:r>
    </w:p>
    <w:p w14:paraId="5A7CEDC3" w14:textId="77777777" w:rsidR="001662BA" w:rsidRDefault="001662BA" w:rsidP="001662BA">
      <w:pPr>
        <w:autoSpaceDE w:val="0"/>
        <w:autoSpaceDN w:val="0"/>
        <w:adjustRightInd w:val="0"/>
        <w:jc w:val="both"/>
        <w:rPr>
          <w:rFonts w:ascii="Arial" w:hAnsi="Arial" w:cs="Arial"/>
          <w:b/>
          <w:color w:val="000000"/>
          <w:sz w:val="22"/>
          <w:szCs w:val="22"/>
        </w:rPr>
      </w:pPr>
    </w:p>
    <w:p w14:paraId="05BA45FC" w14:textId="4D6B400E" w:rsidR="001662BA" w:rsidRDefault="001662BA" w:rsidP="001662BA">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 xml:space="preserve">SOLICITUD </w:t>
      </w:r>
      <w:r w:rsidR="00126259">
        <w:rPr>
          <w:rFonts w:ascii="Arial" w:hAnsi="Arial" w:cs="Arial"/>
          <w:b/>
          <w:bCs/>
          <w:color w:val="000000"/>
          <w:sz w:val="22"/>
          <w:szCs w:val="22"/>
        </w:rPr>
        <w:t>3 A</w:t>
      </w:r>
    </w:p>
    <w:p w14:paraId="5883B5C3" w14:textId="77777777" w:rsidR="00CC57C6" w:rsidRDefault="00CC57C6" w:rsidP="00CC57C6">
      <w:pPr>
        <w:autoSpaceDE w:val="0"/>
        <w:autoSpaceDN w:val="0"/>
        <w:adjustRightInd w:val="0"/>
        <w:jc w:val="both"/>
        <w:rPr>
          <w:rFonts w:ascii="Arial" w:hAnsi="Arial" w:cs="Arial"/>
          <w:color w:val="000000"/>
          <w:sz w:val="22"/>
          <w:szCs w:val="22"/>
        </w:rPr>
      </w:pPr>
    </w:p>
    <w:p w14:paraId="39C04210" w14:textId="3730CA70" w:rsidR="005C3B58" w:rsidRDefault="005C3B58" w:rsidP="00CC57C6">
      <w:pPr>
        <w:autoSpaceDE w:val="0"/>
        <w:autoSpaceDN w:val="0"/>
        <w:adjustRightInd w:val="0"/>
        <w:jc w:val="both"/>
        <w:rPr>
          <w:rFonts w:ascii="Arial" w:hAnsi="Arial" w:cs="Arial"/>
          <w:color w:val="000000"/>
          <w:sz w:val="22"/>
          <w:szCs w:val="22"/>
        </w:rPr>
      </w:pPr>
    </w:p>
    <w:p w14:paraId="49472F86" w14:textId="207BFD4D" w:rsidR="005C3B58" w:rsidRDefault="001662BA" w:rsidP="005C3B58">
      <w:pPr>
        <w:autoSpaceDE w:val="0"/>
        <w:autoSpaceDN w:val="0"/>
        <w:adjustRightInd w:val="0"/>
        <w:jc w:val="both"/>
        <w:rPr>
          <w:rFonts w:ascii="Arial" w:hAnsi="Arial" w:cs="Arial"/>
          <w:color w:val="000000"/>
          <w:sz w:val="22"/>
          <w:szCs w:val="22"/>
        </w:rPr>
      </w:pPr>
      <w:r w:rsidRPr="001662BA">
        <w:rPr>
          <w:rFonts w:ascii="Arial" w:hAnsi="Arial" w:cs="Arial"/>
          <w:color w:val="000000"/>
          <w:sz w:val="22"/>
          <w:szCs w:val="22"/>
        </w:rPr>
        <w:t xml:space="preserve">En referencia al Memorando Nro. GADMCJS-DGOP-2025-2704-M-GD, suscrito por la </w:t>
      </w:r>
      <w:proofErr w:type="spellStart"/>
      <w:r w:rsidRPr="001662BA">
        <w:rPr>
          <w:rFonts w:ascii="Arial" w:hAnsi="Arial" w:cs="Arial"/>
          <w:color w:val="000000"/>
          <w:sz w:val="22"/>
          <w:szCs w:val="22"/>
        </w:rPr>
        <w:t>Mgs</w:t>
      </w:r>
      <w:proofErr w:type="spellEnd"/>
      <w:r w:rsidRPr="001662BA">
        <w:rPr>
          <w:rFonts w:ascii="Arial" w:hAnsi="Arial" w:cs="Arial"/>
          <w:color w:val="000000"/>
          <w:sz w:val="22"/>
          <w:szCs w:val="22"/>
        </w:rPr>
        <w:t xml:space="preserve">. </w:t>
      </w:r>
      <w:proofErr w:type="spellStart"/>
      <w:r w:rsidRPr="001662BA">
        <w:rPr>
          <w:rFonts w:ascii="Arial" w:hAnsi="Arial" w:cs="Arial"/>
          <w:color w:val="000000"/>
          <w:sz w:val="22"/>
          <w:szCs w:val="22"/>
        </w:rPr>
        <w:t>Talia</w:t>
      </w:r>
      <w:proofErr w:type="spellEnd"/>
      <w:r w:rsidRPr="001662BA">
        <w:rPr>
          <w:rFonts w:ascii="Arial" w:hAnsi="Arial" w:cs="Arial"/>
          <w:color w:val="000000"/>
          <w:sz w:val="22"/>
          <w:szCs w:val="22"/>
        </w:rPr>
        <w:t xml:space="preserve"> Fernanda Calderón Maldonado - DIRECTORA DE GESTIÓN DE OBRAS PÚBLICAS, </w:t>
      </w:r>
      <w:r>
        <w:rPr>
          <w:rFonts w:ascii="Arial" w:hAnsi="Arial" w:cs="Arial"/>
          <w:color w:val="000000"/>
          <w:sz w:val="22"/>
          <w:szCs w:val="22"/>
        </w:rPr>
        <w:t xml:space="preserve">en el cual </w:t>
      </w:r>
      <w:r w:rsidRPr="001662BA">
        <w:rPr>
          <w:rFonts w:ascii="Arial" w:hAnsi="Arial" w:cs="Arial"/>
          <w:color w:val="000000"/>
          <w:sz w:val="22"/>
          <w:szCs w:val="22"/>
        </w:rPr>
        <w:t>solicit</w:t>
      </w:r>
      <w:r>
        <w:rPr>
          <w:rFonts w:ascii="Arial" w:hAnsi="Arial" w:cs="Arial"/>
          <w:color w:val="000000"/>
          <w:sz w:val="22"/>
          <w:szCs w:val="22"/>
        </w:rPr>
        <w:t>a</w:t>
      </w:r>
      <w:r w:rsidRPr="001662BA">
        <w:rPr>
          <w:rFonts w:ascii="Arial" w:hAnsi="Arial" w:cs="Arial"/>
          <w:color w:val="000000"/>
          <w:sz w:val="22"/>
          <w:szCs w:val="22"/>
        </w:rPr>
        <w:t xml:space="preserve"> disponer a quien corresponda se realice la reforma</w:t>
      </w:r>
      <w:r>
        <w:rPr>
          <w:rFonts w:ascii="Arial" w:hAnsi="Arial" w:cs="Arial"/>
          <w:color w:val="000000"/>
          <w:sz w:val="22"/>
          <w:szCs w:val="22"/>
        </w:rPr>
        <w:t xml:space="preserve"> </w:t>
      </w:r>
      <w:r w:rsidRPr="001662BA">
        <w:rPr>
          <w:rFonts w:ascii="Arial" w:hAnsi="Arial" w:cs="Arial"/>
          <w:color w:val="000000"/>
          <w:sz w:val="22"/>
          <w:szCs w:val="22"/>
        </w:rPr>
        <w:t xml:space="preserve">presupuestaria </w:t>
      </w:r>
      <w:r>
        <w:rPr>
          <w:rFonts w:ascii="Arial" w:hAnsi="Arial" w:cs="Arial"/>
          <w:color w:val="000000"/>
          <w:sz w:val="22"/>
          <w:szCs w:val="22"/>
        </w:rPr>
        <w:t>de traspasos</w:t>
      </w:r>
      <w:r w:rsidRPr="001662BA">
        <w:rPr>
          <w:rFonts w:ascii="Arial" w:hAnsi="Arial" w:cs="Arial"/>
          <w:color w:val="000000"/>
          <w:sz w:val="22"/>
          <w:szCs w:val="22"/>
        </w:rPr>
        <w:t xml:space="preserve"> y se emita la actualización de la</w:t>
      </w:r>
      <w:r>
        <w:rPr>
          <w:rFonts w:ascii="Arial" w:hAnsi="Arial" w:cs="Arial"/>
          <w:color w:val="000000"/>
          <w:sz w:val="22"/>
          <w:szCs w:val="22"/>
        </w:rPr>
        <w:t>s</w:t>
      </w:r>
      <w:r w:rsidRPr="001662BA">
        <w:rPr>
          <w:rFonts w:ascii="Arial" w:hAnsi="Arial" w:cs="Arial"/>
          <w:color w:val="000000"/>
          <w:sz w:val="22"/>
          <w:szCs w:val="22"/>
        </w:rPr>
        <w:t xml:space="preserve"> </w:t>
      </w:r>
      <w:r>
        <w:rPr>
          <w:rFonts w:ascii="Arial" w:hAnsi="Arial" w:cs="Arial"/>
          <w:color w:val="000000"/>
          <w:sz w:val="22"/>
          <w:szCs w:val="22"/>
        </w:rPr>
        <w:t xml:space="preserve">certificación presupuestaria </w:t>
      </w:r>
      <w:proofErr w:type="spellStart"/>
      <w:r>
        <w:rPr>
          <w:rFonts w:ascii="Arial" w:hAnsi="Arial" w:cs="Arial"/>
          <w:color w:val="000000"/>
          <w:sz w:val="22"/>
          <w:szCs w:val="22"/>
        </w:rPr>
        <w:t>N°</w:t>
      </w:r>
      <w:proofErr w:type="spellEnd"/>
      <w:r>
        <w:rPr>
          <w:rFonts w:ascii="Arial" w:hAnsi="Arial" w:cs="Arial"/>
          <w:color w:val="000000"/>
          <w:sz w:val="22"/>
          <w:szCs w:val="22"/>
        </w:rPr>
        <w:t xml:space="preserve"> 830 y 299 </w:t>
      </w:r>
      <w:r w:rsidRPr="001662BA">
        <w:rPr>
          <w:rFonts w:ascii="Arial" w:hAnsi="Arial" w:cs="Arial"/>
          <w:color w:val="000000"/>
          <w:sz w:val="22"/>
          <w:szCs w:val="22"/>
        </w:rPr>
        <w:t xml:space="preserve"> </w:t>
      </w:r>
      <w:r>
        <w:rPr>
          <w:rFonts w:ascii="Arial" w:hAnsi="Arial" w:cs="Arial"/>
          <w:color w:val="000000"/>
          <w:sz w:val="22"/>
          <w:szCs w:val="22"/>
        </w:rPr>
        <w:t xml:space="preserve">con el fin de </w:t>
      </w:r>
      <w:r w:rsidRPr="001662BA">
        <w:rPr>
          <w:rFonts w:ascii="Arial" w:hAnsi="Arial" w:cs="Arial"/>
          <w:color w:val="000000"/>
          <w:sz w:val="22"/>
          <w:szCs w:val="22"/>
        </w:rPr>
        <w:t>iniciar el trámite de</w:t>
      </w:r>
      <w:r>
        <w:rPr>
          <w:rFonts w:ascii="Arial" w:hAnsi="Arial" w:cs="Arial"/>
          <w:color w:val="000000"/>
          <w:sz w:val="22"/>
          <w:szCs w:val="22"/>
        </w:rPr>
        <w:t xml:space="preserve"> </w:t>
      </w:r>
      <w:r w:rsidRPr="001662BA">
        <w:rPr>
          <w:rFonts w:ascii="Arial" w:hAnsi="Arial" w:cs="Arial"/>
          <w:color w:val="000000"/>
          <w:sz w:val="22"/>
          <w:szCs w:val="22"/>
        </w:rPr>
        <w:t>contratación pública</w:t>
      </w:r>
      <w:r>
        <w:rPr>
          <w:rFonts w:ascii="Arial" w:hAnsi="Arial" w:cs="Arial"/>
          <w:color w:val="000000"/>
          <w:sz w:val="22"/>
          <w:szCs w:val="22"/>
        </w:rPr>
        <w:t xml:space="preserve">, para la ejecución de la obra denominada: </w:t>
      </w:r>
      <w:r w:rsidRPr="001662BA">
        <w:rPr>
          <w:rFonts w:ascii="Arial" w:hAnsi="Arial" w:cs="Arial"/>
          <w:color w:val="000000"/>
          <w:sz w:val="22"/>
          <w:szCs w:val="22"/>
        </w:rPr>
        <w:t xml:space="preserve">"IMPLEMENTACIÓN DE LA ACCESIBILIDAD Y SEGURIDAD VIAL DE LA POBLACIÓN MEDIANTE LA CONSTRUCCIÓN DE ACERAS Y BORDILLOS, MANTENIMIENTO DE LAS PARADAS DE BUSES Y CONSTRUCCIÓN DE UN LOGOTIPO DE IDENTIFICACIÓN EN LA COMUNIDAD LA PARKER; RECONSTRUCCIÓN DE LAS PARADAS DE BUSES DE LAS COMUNIDADES VALLADOLID, LA LIBERTAD; Y, CONSTRUCCIÓN DE PARADAS DE BUSES EN LAS COMUNIDADES YANAYACU, UNIÓN BOLIVARENSE, EL ORO, BELLA UNIÓN DEL NAPO, UNIDOS VENCEREMOS DE LAS PARROQUIAS LA JOYA DE LOS SACHAS, SAN CARLOS, LAGO SAN PEDRO Y CABECERA PARROQUIAL DE SAN SEBASTIÁN DEL COCA; </w:t>
      </w:r>
      <w:r w:rsidRPr="001662BA">
        <w:rPr>
          <w:rFonts w:ascii="Arial" w:hAnsi="Arial" w:cs="Arial"/>
          <w:color w:val="000000"/>
          <w:sz w:val="22"/>
          <w:szCs w:val="22"/>
        </w:rPr>
        <w:lastRenderedPageBreak/>
        <w:t>CANTÓN LA JOYA DE LOS SACHAS, PROVINCIA DE ORELLANA",</w:t>
      </w:r>
      <w:r>
        <w:rPr>
          <w:rFonts w:ascii="Arial" w:hAnsi="Arial" w:cs="Arial"/>
          <w:color w:val="000000"/>
          <w:sz w:val="22"/>
          <w:szCs w:val="22"/>
        </w:rPr>
        <w:t xml:space="preserve"> los cuales corresponden </w:t>
      </w:r>
      <w:r w:rsidRPr="001662BA">
        <w:rPr>
          <w:rFonts w:ascii="Arial" w:hAnsi="Arial" w:cs="Arial"/>
          <w:color w:val="000000"/>
          <w:sz w:val="22"/>
          <w:szCs w:val="22"/>
        </w:rPr>
        <w:t>presupuestos participativos de los años 2023-2024 y obras del Plan e Gobierno de la Máxima Autoridad,</w:t>
      </w:r>
      <w:r>
        <w:rPr>
          <w:rFonts w:ascii="Arial" w:hAnsi="Arial" w:cs="Arial"/>
          <w:color w:val="000000"/>
          <w:sz w:val="22"/>
          <w:szCs w:val="22"/>
        </w:rPr>
        <w:t xml:space="preserve"> </w:t>
      </w:r>
      <w:r w:rsidRPr="001662BA">
        <w:rPr>
          <w:rFonts w:ascii="Arial" w:hAnsi="Arial" w:cs="Arial"/>
          <w:color w:val="000000"/>
          <w:sz w:val="22"/>
          <w:szCs w:val="22"/>
        </w:rPr>
        <w:t>NUT: GADMCJS-2025-17643.</w:t>
      </w:r>
    </w:p>
    <w:p w14:paraId="5E754966" w14:textId="77777777" w:rsidR="00126259" w:rsidRDefault="00126259" w:rsidP="005C3B58">
      <w:pPr>
        <w:autoSpaceDE w:val="0"/>
        <w:autoSpaceDN w:val="0"/>
        <w:adjustRightInd w:val="0"/>
        <w:jc w:val="both"/>
        <w:rPr>
          <w:rFonts w:ascii="Arial" w:hAnsi="Arial" w:cs="Arial"/>
          <w:color w:val="000000"/>
          <w:sz w:val="22"/>
          <w:szCs w:val="22"/>
        </w:rPr>
      </w:pPr>
    </w:p>
    <w:p w14:paraId="6E002851" w14:textId="7FD0F4E9" w:rsidR="005C3B58" w:rsidRDefault="005C3B58" w:rsidP="005C3B58">
      <w:pPr>
        <w:autoSpaceDE w:val="0"/>
        <w:autoSpaceDN w:val="0"/>
        <w:adjustRightInd w:val="0"/>
        <w:jc w:val="both"/>
        <w:rPr>
          <w:rFonts w:ascii="Arial" w:hAnsi="Arial" w:cs="Arial"/>
          <w:b/>
          <w:bCs/>
          <w:color w:val="000000"/>
          <w:sz w:val="22"/>
          <w:szCs w:val="22"/>
        </w:rPr>
      </w:pPr>
      <w:r w:rsidRPr="005C3B58">
        <w:rPr>
          <w:rFonts w:ascii="Arial" w:hAnsi="Arial" w:cs="Arial"/>
          <w:b/>
          <w:bCs/>
          <w:color w:val="000000"/>
          <w:sz w:val="22"/>
          <w:szCs w:val="22"/>
        </w:rPr>
        <w:t xml:space="preserve">SOLICITUD </w:t>
      </w:r>
      <w:r w:rsidR="00126259">
        <w:rPr>
          <w:rFonts w:ascii="Arial" w:hAnsi="Arial" w:cs="Arial"/>
          <w:b/>
          <w:bCs/>
          <w:color w:val="000000"/>
          <w:sz w:val="22"/>
          <w:szCs w:val="22"/>
        </w:rPr>
        <w:t>3 B</w:t>
      </w:r>
    </w:p>
    <w:p w14:paraId="0E52459E" w14:textId="77777777" w:rsidR="00706C36" w:rsidRDefault="00706C36" w:rsidP="005C3B58">
      <w:pPr>
        <w:autoSpaceDE w:val="0"/>
        <w:autoSpaceDN w:val="0"/>
        <w:adjustRightInd w:val="0"/>
        <w:jc w:val="both"/>
        <w:rPr>
          <w:rFonts w:ascii="Arial" w:hAnsi="Arial" w:cs="Arial"/>
          <w:b/>
          <w:bCs/>
          <w:color w:val="000000"/>
          <w:sz w:val="22"/>
          <w:szCs w:val="22"/>
        </w:rPr>
      </w:pPr>
    </w:p>
    <w:p w14:paraId="339F77DE" w14:textId="798EC921" w:rsidR="009A6099" w:rsidRDefault="00126259" w:rsidP="009A6099">
      <w:pPr>
        <w:autoSpaceDE w:val="0"/>
        <w:autoSpaceDN w:val="0"/>
        <w:adjustRightInd w:val="0"/>
        <w:jc w:val="both"/>
        <w:rPr>
          <w:rFonts w:ascii="Arial" w:hAnsi="Arial" w:cs="Arial"/>
          <w:color w:val="000000"/>
          <w:sz w:val="22"/>
          <w:szCs w:val="22"/>
        </w:rPr>
      </w:pPr>
      <w:r w:rsidRPr="001662BA">
        <w:rPr>
          <w:rFonts w:ascii="Arial" w:hAnsi="Arial" w:cs="Arial"/>
          <w:color w:val="000000"/>
          <w:sz w:val="22"/>
          <w:szCs w:val="22"/>
        </w:rPr>
        <w:t xml:space="preserve">En </w:t>
      </w:r>
      <w:r>
        <w:rPr>
          <w:rFonts w:ascii="Arial" w:hAnsi="Arial" w:cs="Arial"/>
          <w:color w:val="000000"/>
          <w:sz w:val="22"/>
          <w:szCs w:val="22"/>
        </w:rPr>
        <w:t xml:space="preserve">virtud a lo </w:t>
      </w:r>
      <w:r w:rsidR="009A6099">
        <w:rPr>
          <w:rFonts w:ascii="Arial" w:hAnsi="Arial" w:cs="Arial"/>
          <w:color w:val="000000"/>
          <w:sz w:val="22"/>
          <w:szCs w:val="22"/>
        </w:rPr>
        <w:t xml:space="preserve">manifestado mediante </w:t>
      </w:r>
      <w:r w:rsidR="009A6099" w:rsidRPr="001662BA">
        <w:rPr>
          <w:rFonts w:ascii="Arial" w:hAnsi="Arial" w:cs="Arial"/>
          <w:color w:val="000000"/>
          <w:sz w:val="22"/>
          <w:szCs w:val="22"/>
        </w:rPr>
        <w:t>Memorando</w:t>
      </w:r>
      <w:r w:rsidRPr="001662BA">
        <w:rPr>
          <w:rFonts w:ascii="Arial" w:hAnsi="Arial" w:cs="Arial"/>
          <w:color w:val="000000"/>
          <w:sz w:val="22"/>
          <w:szCs w:val="22"/>
        </w:rPr>
        <w:t xml:space="preserve"> Nro.</w:t>
      </w:r>
      <w:r w:rsidRPr="009A6099">
        <w:rPr>
          <w:rFonts w:ascii="Arial" w:hAnsi="Arial" w:cs="Arial"/>
          <w:color w:val="000000"/>
          <w:sz w:val="22"/>
          <w:szCs w:val="22"/>
        </w:rPr>
        <w:t xml:space="preserve"> GADMCJS-DGOP-2025-2713-M-GD </w:t>
      </w:r>
      <w:r w:rsidRPr="001662BA">
        <w:rPr>
          <w:rFonts w:ascii="Arial" w:hAnsi="Arial" w:cs="Arial"/>
          <w:color w:val="000000"/>
          <w:sz w:val="22"/>
          <w:szCs w:val="22"/>
        </w:rPr>
        <w:t xml:space="preserve">, suscrito por la </w:t>
      </w:r>
      <w:proofErr w:type="spellStart"/>
      <w:r w:rsidRPr="001662BA">
        <w:rPr>
          <w:rFonts w:ascii="Arial" w:hAnsi="Arial" w:cs="Arial"/>
          <w:color w:val="000000"/>
          <w:sz w:val="22"/>
          <w:szCs w:val="22"/>
        </w:rPr>
        <w:t>Mgs</w:t>
      </w:r>
      <w:proofErr w:type="spellEnd"/>
      <w:r w:rsidRPr="001662BA">
        <w:rPr>
          <w:rFonts w:ascii="Arial" w:hAnsi="Arial" w:cs="Arial"/>
          <w:color w:val="000000"/>
          <w:sz w:val="22"/>
          <w:szCs w:val="22"/>
        </w:rPr>
        <w:t xml:space="preserve">. </w:t>
      </w:r>
      <w:proofErr w:type="spellStart"/>
      <w:r w:rsidRPr="001662BA">
        <w:rPr>
          <w:rFonts w:ascii="Arial" w:hAnsi="Arial" w:cs="Arial"/>
          <w:color w:val="000000"/>
          <w:sz w:val="22"/>
          <w:szCs w:val="22"/>
        </w:rPr>
        <w:t>Talia</w:t>
      </w:r>
      <w:proofErr w:type="spellEnd"/>
      <w:r w:rsidRPr="001662BA">
        <w:rPr>
          <w:rFonts w:ascii="Arial" w:hAnsi="Arial" w:cs="Arial"/>
          <w:color w:val="000000"/>
          <w:sz w:val="22"/>
          <w:szCs w:val="22"/>
        </w:rPr>
        <w:t xml:space="preserve"> Fernanda Calderón Maldonado - DIRECTORA DE GESTIÓN DE OBRAS PÚBLICAS</w:t>
      </w:r>
      <w:r>
        <w:rPr>
          <w:rFonts w:ascii="Arial" w:hAnsi="Arial" w:cs="Arial"/>
          <w:color w:val="000000"/>
          <w:sz w:val="22"/>
          <w:szCs w:val="22"/>
        </w:rPr>
        <w:t xml:space="preserve">, en el cual </w:t>
      </w:r>
      <w:r w:rsidR="009A6099">
        <w:rPr>
          <w:rFonts w:ascii="Arial" w:hAnsi="Arial" w:cs="Arial"/>
          <w:color w:val="000000"/>
          <w:sz w:val="22"/>
          <w:szCs w:val="22"/>
        </w:rPr>
        <w:t xml:space="preserve">solicita la </w:t>
      </w:r>
      <w:r>
        <w:rPr>
          <w:rFonts w:ascii="Arial" w:hAnsi="Arial" w:cs="Arial"/>
          <w:color w:val="000000"/>
          <w:sz w:val="22"/>
          <w:szCs w:val="22"/>
        </w:rPr>
        <w:t xml:space="preserve">reforma de traspasos de recursos </w:t>
      </w:r>
      <w:r w:rsidRPr="00126259">
        <w:rPr>
          <w:rFonts w:ascii="Arial" w:hAnsi="Arial" w:cs="Arial"/>
          <w:color w:val="000000"/>
          <w:sz w:val="22"/>
          <w:szCs w:val="22"/>
        </w:rPr>
        <w:t xml:space="preserve">y </w:t>
      </w:r>
      <w:r w:rsidR="009A6099">
        <w:rPr>
          <w:rFonts w:ascii="Arial" w:hAnsi="Arial" w:cs="Arial"/>
          <w:color w:val="000000"/>
          <w:sz w:val="22"/>
          <w:szCs w:val="22"/>
        </w:rPr>
        <w:t>posterior</w:t>
      </w:r>
      <w:r w:rsidRPr="00126259">
        <w:rPr>
          <w:rFonts w:ascii="Arial" w:hAnsi="Arial" w:cs="Arial"/>
          <w:color w:val="000000"/>
          <w:sz w:val="22"/>
          <w:szCs w:val="22"/>
        </w:rPr>
        <w:t xml:space="preserve"> emisión </w:t>
      </w:r>
      <w:r w:rsidR="009A6099" w:rsidRPr="009A6099">
        <w:rPr>
          <w:rFonts w:ascii="Arial" w:hAnsi="Arial" w:cs="Arial"/>
          <w:color w:val="000000"/>
          <w:sz w:val="22"/>
          <w:szCs w:val="22"/>
        </w:rPr>
        <w:t>de certificación presupuestaria</w:t>
      </w:r>
      <w:r w:rsidR="009A6099">
        <w:rPr>
          <w:rFonts w:ascii="Arial" w:hAnsi="Arial" w:cs="Arial"/>
          <w:color w:val="000000"/>
          <w:sz w:val="22"/>
          <w:szCs w:val="22"/>
        </w:rPr>
        <w:t xml:space="preserve"> para el proyecto denominado</w:t>
      </w:r>
      <w:r w:rsidR="009A6099" w:rsidRPr="009A6099">
        <w:rPr>
          <w:rFonts w:ascii="Arial" w:hAnsi="Arial" w:cs="Arial"/>
          <w:color w:val="000000"/>
          <w:sz w:val="22"/>
          <w:szCs w:val="22"/>
        </w:rPr>
        <w:t>: "IMPLEMENTACIÓN DE ESPACIOS DE ENCUENTRO COMÚN Y FORTALECIMIENTO DE LA IDENTIDAD COMUNITARIA A TRAVÉS DE LA CONSTRUCCIÓN DE UN CENTRO DE DESARROLLO COMUNITARIO EN</w:t>
      </w:r>
      <w:r w:rsidR="009A6099">
        <w:rPr>
          <w:rFonts w:ascii="Arial" w:hAnsi="Arial" w:cs="Arial"/>
          <w:color w:val="000000"/>
          <w:sz w:val="22"/>
          <w:szCs w:val="22"/>
        </w:rPr>
        <w:t xml:space="preserve"> </w:t>
      </w:r>
      <w:r w:rsidR="009A6099" w:rsidRPr="009A6099">
        <w:rPr>
          <w:rFonts w:ascii="Arial" w:hAnsi="Arial" w:cs="Arial"/>
          <w:color w:val="000000"/>
          <w:sz w:val="22"/>
          <w:szCs w:val="22"/>
        </w:rPr>
        <w:t>LA COMUNIDAD " SIN FRONTERAS", DE LA PARROQUIA UNIÓN MILAGREÑA;  EL MANTENIMIENTO DE CUATRO CENTROS DE DESARROLLO COMUNITARIO EN LAS COMUNIDADES: "UNION CHIMBORACENSE",   "12  DE  FEBRERO",  "MORAN  VALVERDE" –  "23  DE JULIO", "SAN FRANCISCO CHIKTA" Y "SAN ANTONIO", DE LAS PARROQUIAS  ENOKANQUI   SAN  CARLOS,  POMPEYA  Y  LA  JOYA  DE LOS SACHAS; Y, CONSTRUCCIÓN DE UNA CUBIERTA EN EL ÁREA DE JUEGOS INFANTILES DE LA</w:t>
      </w:r>
      <w:r w:rsidR="009A6099">
        <w:rPr>
          <w:rFonts w:ascii="Arial" w:hAnsi="Arial" w:cs="Arial"/>
          <w:color w:val="000000"/>
          <w:sz w:val="22"/>
          <w:szCs w:val="22"/>
        </w:rPr>
        <w:t xml:space="preserve"> </w:t>
      </w:r>
      <w:r w:rsidR="009A6099" w:rsidRPr="009A6099">
        <w:rPr>
          <w:rFonts w:ascii="Arial" w:hAnsi="Arial" w:cs="Arial"/>
          <w:color w:val="000000"/>
          <w:sz w:val="22"/>
          <w:szCs w:val="22"/>
        </w:rPr>
        <w:t>COMUNIDAD UNIÓN CHIMBORACENSE DE LA PARROQUIA ENOKANQUI, CANTÓN LA JOYA DE LOS SACHAS PROVINCIA DE ORELLANA</w:t>
      </w:r>
      <w:r w:rsidR="009A6099">
        <w:rPr>
          <w:rFonts w:ascii="Arial" w:hAnsi="Arial" w:cs="Arial"/>
          <w:color w:val="000000"/>
          <w:sz w:val="22"/>
          <w:szCs w:val="22"/>
        </w:rPr>
        <w:t xml:space="preserve">, </w:t>
      </w:r>
      <w:r w:rsidR="009A6099" w:rsidRPr="009A6099">
        <w:rPr>
          <w:rFonts w:ascii="Arial" w:hAnsi="Arial" w:cs="Arial"/>
          <w:color w:val="000000"/>
          <w:sz w:val="22"/>
          <w:szCs w:val="22"/>
        </w:rPr>
        <w:t>NUT: GADMCJS-2025-15393</w:t>
      </w:r>
    </w:p>
    <w:p w14:paraId="17CD778D" w14:textId="77777777" w:rsidR="009A6099" w:rsidRPr="009A6099" w:rsidRDefault="009A6099" w:rsidP="009A6099">
      <w:pPr>
        <w:autoSpaceDE w:val="0"/>
        <w:autoSpaceDN w:val="0"/>
        <w:adjustRightInd w:val="0"/>
        <w:jc w:val="both"/>
        <w:rPr>
          <w:rFonts w:ascii="Arial" w:hAnsi="Arial" w:cs="Arial"/>
          <w:color w:val="000000"/>
          <w:sz w:val="22"/>
          <w:szCs w:val="22"/>
        </w:rPr>
      </w:pPr>
    </w:p>
    <w:p w14:paraId="3FF414A2" w14:textId="07C63CB8" w:rsidR="00126259" w:rsidRPr="009A6099" w:rsidRDefault="00126259" w:rsidP="009A6099">
      <w:pPr>
        <w:autoSpaceDE w:val="0"/>
        <w:autoSpaceDN w:val="0"/>
        <w:adjustRightInd w:val="0"/>
        <w:jc w:val="both"/>
        <w:rPr>
          <w:rFonts w:ascii="Arial" w:hAnsi="Arial" w:cs="Arial"/>
          <w:color w:val="000000"/>
          <w:sz w:val="22"/>
          <w:szCs w:val="22"/>
        </w:rPr>
      </w:pPr>
    </w:p>
    <w:p w14:paraId="31F1D082" w14:textId="5EBDABC7" w:rsidR="005C3B58" w:rsidRPr="00B64B15" w:rsidRDefault="004D4167" w:rsidP="008744DD">
      <w:pPr>
        <w:autoSpaceDE w:val="0"/>
        <w:autoSpaceDN w:val="0"/>
        <w:adjustRightInd w:val="0"/>
        <w:jc w:val="both"/>
        <w:rPr>
          <w:rFonts w:ascii="Arial" w:hAnsi="Arial" w:cs="Arial"/>
          <w:color w:val="000000"/>
          <w:sz w:val="22"/>
          <w:szCs w:val="22"/>
        </w:rPr>
      </w:pPr>
      <w:r w:rsidRPr="009A6099">
        <w:rPr>
          <w:rFonts w:ascii="Arial" w:hAnsi="Arial" w:cs="Arial"/>
          <w:noProof/>
          <w:color w:val="000000"/>
          <w:sz w:val="22"/>
          <w:szCs w:val="22"/>
          <w:bdr w:val="single" w:sz="4" w:space="0" w:color="auto"/>
        </w:rPr>
        <w:drawing>
          <wp:inline distT="0" distB="0" distL="0" distR="0" wp14:anchorId="2D73C763" wp14:editId="03D72CAE">
            <wp:extent cx="6162675" cy="3305175"/>
            <wp:effectExtent l="0" t="0" r="9525" b="9525"/>
            <wp:docPr id="9287358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735880" name=""/>
                    <pic:cNvPicPr/>
                  </pic:nvPicPr>
                  <pic:blipFill>
                    <a:blip r:embed="rId10"/>
                    <a:stretch>
                      <a:fillRect/>
                    </a:stretch>
                  </pic:blipFill>
                  <pic:spPr>
                    <a:xfrm>
                      <a:off x="0" y="0"/>
                      <a:ext cx="6162675" cy="3305175"/>
                    </a:xfrm>
                    <a:prstGeom prst="rect">
                      <a:avLst/>
                    </a:prstGeom>
                  </pic:spPr>
                </pic:pic>
              </a:graphicData>
            </a:graphic>
          </wp:inline>
        </w:drawing>
      </w:r>
    </w:p>
    <w:p w14:paraId="25D715C9" w14:textId="77777777" w:rsidR="00DE1D08" w:rsidRDefault="00DE1D08" w:rsidP="007B321F">
      <w:pPr>
        <w:autoSpaceDE w:val="0"/>
        <w:autoSpaceDN w:val="0"/>
        <w:adjustRightInd w:val="0"/>
        <w:jc w:val="both"/>
        <w:rPr>
          <w:rFonts w:ascii="Arial" w:hAnsi="Arial" w:cs="Arial"/>
          <w:color w:val="000000"/>
          <w:sz w:val="22"/>
          <w:szCs w:val="22"/>
        </w:rPr>
      </w:pPr>
    </w:p>
    <w:p w14:paraId="3D8EF6E7" w14:textId="031C0E25" w:rsidR="00BD297D" w:rsidRDefault="00BD297D" w:rsidP="00BD297D">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 xml:space="preserve">ITEM </w:t>
      </w:r>
      <w:r>
        <w:rPr>
          <w:rFonts w:ascii="Arial" w:hAnsi="Arial" w:cs="Arial"/>
          <w:b/>
          <w:color w:val="000000"/>
          <w:sz w:val="22"/>
          <w:szCs w:val="22"/>
        </w:rPr>
        <w:t>4</w:t>
      </w:r>
    </w:p>
    <w:p w14:paraId="30A2DBD4" w14:textId="77777777" w:rsidR="00BD297D" w:rsidRDefault="00BD297D" w:rsidP="00BD297D">
      <w:pPr>
        <w:autoSpaceDE w:val="0"/>
        <w:autoSpaceDN w:val="0"/>
        <w:adjustRightInd w:val="0"/>
        <w:jc w:val="both"/>
        <w:rPr>
          <w:rFonts w:ascii="Arial" w:hAnsi="Arial" w:cs="Arial"/>
          <w:b/>
          <w:color w:val="000000"/>
          <w:sz w:val="22"/>
          <w:szCs w:val="22"/>
        </w:rPr>
      </w:pPr>
    </w:p>
    <w:p w14:paraId="72D81AAC" w14:textId="0F395354" w:rsidR="00BD297D" w:rsidRDefault="00BD297D" w:rsidP="00BD297D">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DIRECCIÓN DE GESTI</w:t>
      </w:r>
      <w:r>
        <w:rPr>
          <w:rFonts w:ascii="Arial" w:hAnsi="Arial" w:cs="Arial"/>
          <w:b/>
          <w:color w:val="000000"/>
          <w:sz w:val="22"/>
          <w:szCs w:val="22"/>
        </w:rPr>
        <w:t>O</w:t>
      </w:r>
      <w:r>
        <w:rPr>
          <w:rFonts w:ascii="Arial" w:hAnsi="Arial" w:cs="Arial"/>
          <w:b/>
          <w:color w:val="000000"/>
          <w:sz w:val="22"/>
          <w:szCs w:val="22"/>
        </w:rPr>
        <w:t xml:space="preserve">N DE </w:t>
      </w:r>
      <w:r>
        <w:rPr>
          <w:rFonts w:ascii="Arial" w:hAnsi="Arial" w:cs="Arial"/>
          <w:b/>
          <w:color w:val="000000"/>
          <w:sz w:val="22"/>
          <w:szCs w:val="22"/>
        </w:rPr>
        <w:t>DESARROLLO ECONOMICO PRODUCTIVO</w:t>
      </w:r>
    </w:p>
    <w:p w14:paraId="67841D56" w14:textId="77777777" w:rsidR="00BD297D" w:rsidRDefault="00BD297D" w:rsidP="00BD297D">
      <w:pPr>
        <w:autoSpaceDE w:val="0"/>
        <w:autoSpaceDN w:val="0"/>
        <w:adjustRightInd w:val="0"/>
        <w:jc w:val="both"/>
        <w:rPr>
          <w:rFonts w:ascii="Arial" w:hAnsi="Arial" w:cs="Arial"/>
          <w:b/>
          <w:color w:val="000000"/>
          <w:sz w:val="22"/>
          <w:szCs w:val="22"/>
        </w:rPr>
      </w:pPr>
    </w:p>
    <w:p w14:paraId="526658F6" w14:textId="41F98F2C" w:rsidR="00BD297D" w:rsidRDefault="00BD297D" w:rsidP="00BD297D">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 xml:space="preserve">SOLICITUD </w:t>
      </w:r>
      <w:r>
        <w:rPr>
          <w:rFonts w:ascii="Arial" w:hAnsi="Arial" w:cs="Arial"/>
          <w:b/>
          <w:bCs/>
          <w:color w:val="000000"/>
          <w:sz w:val="22"/>
          <w:szCs w:val="22"/>
        </w:rPr>
        <w:t>4</w:t>
      </w:r>
    </w:p>
    <w:p w14:paraId="05135F6D" w14:textId="77777777" w:rsidR="00BD297D" w:rsidRDefault="00BD297D" w:rsidP="00BD297D">
      <w:pPr>
        <w:autoSpaceDE w:val="0"/>
        <w:autoSpaceDN w:val="0"/>
        <w:adjustRightInd w:val="0"/>
        <w:jc w:val="both"/>
        <w:rPr>
          <w:rFonts w:ascii="Arial" w:hAnsi="Arial" w:cs="Arial"/>
          <w:color w:val="000000"/>
          <w:sz w:val="22"/>
          <w:szCs w:val="22"/>
        </w:rPr>
      </w:pPr>
    </w:p>
    <w:p w14:paraId="2C33A182" w14:textId="163DAD87" w:rsidR="00BD297D" w:rsidRPr="00BD297D" w:rsidRDefault="00BD297D" w:rsidP="00BD297D">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Con atención al </w:t>
      </w:r>
      <w:r w:rsidRPr="00BD297D">
        <w:rPr>
          <w:rFonts w:ascii="Arial" w:hAnsi="Arial" w:cs="Arial"/>
          <w:color w:val="000000"/>
          <w:sz w:val="22"/>
          <w:szCs w:val="22"/>
        </w:rPr>
        <w:t>Memorando Nro. GADMCJS-DGDEP-2025-0473-M-GD</w:t>
      </w:r>
      <w:r>
        <w:rPr>
          <w:rFonts w:ascii="Arial" w:hAnsi="Arial" w:cs="Arial"/>
          <w:color w:val="000000"/>
          <w:sz w:val="22"/>
          <w:szCs w:val="22"/>
        </w:rPr>
        <w:t xml:space="preserve">, suscrito por la </w:t>
      </w:r>
      <w:r w:rsidRPr="00BD297D">
        <w:rPr>
          <w:rFonts w:ascii="Arial" w:hAnsi="Arial" w:cs="Arial"/>
          <w:color w:val="000000"/>
          <w:sz w:val="22"/>
          <w:szCs w:val="22"/>
        </w:rPr>
        <w:t xml:space="preserve">Ing. Cinthya </w:t>
      </w:r>
      <w:proofErr w:type="spellStart"/>
      <w:r w:rsidRPr="00BD297D">
        <w:rPr>
          <w:rFonts w:ascii="Arial" w:hAnsi="Arial" w:cs="Arial"/>
          <w:color w:val="000000"/>
          <w:sz w:val="22"/>
          <w:szCs w:val="22"/>
        </w:rPr>
        <w:t>Sobeyda</w:t>
      </w:r>
      <w:proofErr w:type="spellEnd"/>
      <w:r w:rsidRPr="00BD297D">
        <w:rPr>
          <w:rFonts w:ascii="Arial" w:hAnsi="Arial" w:cs="Arial"/>
          <w:color w:val="000000"/>
          <w:sz w:val="22"/>
          <w:szCs w:val="22"/>
        </w:rPr>
        <w:t xml:space="preserve"> Vera </w:t>
      </w:r>
      <w:proofErr w:type="spellStart"/>
      <w:r w:rsidRPr="00BD297D">
        <w:rPr>
          <w:rFonts w:ascii="Arial" w:hAnsi="Arial" w:cs="Arial"/>
          <w:color w:val="000000"/>
          <w:sz w:val="22"/>
          <w:szCs w:val="22"/>
        </w:rPr>
        <w:t>Sigcha</w:t>
      </w:r>
      <w:proofErr w:type="spellEnd"/>
      <w:r>
        <w:rPr>
          <w:rFonts w:ascii="Arial" w:hAnsi="Arial" w:cs="Arial"/>
          <w:color w:val="000000"/>
          <w:sz w:val="22"/>
          <w:szCs w:val="22"/>
        </w:rPr>
        <w:t xml:space="preserve"> - </w:t>
      </w:r>
      <w:r w:rsidRPr="00BD297D">
        <w:rPr>
          <w:rFonts w:ascii="Arial" w:hAnsi="Arial" w:cs="Arial"/>
          <w:color w:val="000000"/>
          <w:sz w:val="22"/>
          <w:szCs w:val="22"/>
        </w:rPr>
        <w:t>DIRECTORA DE GESTIÓN DE DESARROLLO ECONÓMICO PRODUCTIVO</w:t>
      </w:r>
      <w:r>
        <w:rPr>
          <w:rFonts w:ascii="Arial" w:hAnsi="Arial" w:cs="Arial"/>
          <w:color w:val="000000"/>
          <w:sz w:val="22"/>
          <w:szCs w:val="22"/>
        </w:rPr>
        <w:t xml:space="preserve">, en el cual solicita el pago del </w:t>
      </w:r>
      <w:r w:rsidRPr="00BD297D">
        <w:rPr>
          <w:rFonts w:ascii="Arial" w:hAnsi="Arial" w:cs="Arial"/>
          <w:color w:val="000000"/>
          <w:sz w:val="22"/>
          <w:szCs w:val="22"/>
        </w:rPr>
        <w:t xml:space="preserve">Contrato </w:t>
      </w:r>
      <w:r w:rsidRPr="00BD297D">
        <w:rPr>
          <w:rFonts w:ascii="Arial" w:hAnsi="Arial" w:cs="Arial"/>
          <w:i/>
          <w:iCs/>
          <w:color w:val="000000"/>
          <w:sz w:val="22"/>
          <w:szCs w:val="22"/>
        </w:rPr>
        <w:t xml:space="preserve">N°061-PS-GADMCJS-2025, </w:t>
      </w:r>
      <w:r w:rsidRPr="00BD297D">
        <w:rPr>
          <w:rFonts w:ascii="Arial" w:hAnsi="Arial" w:cs="Arial"/>
          <w:color w:val="000000"/>
          <w:sz w:val="22"/>
          <w:szCs w:val="22"/>
        </w:rPr>
        <w:t xml:space="preserve">relacionado </w:t>
      </w:r>
      <w:r w:rsidRPr="00BD297D">
        <w:rPr>
          <w:rFonts w:ascii="Arial" w:hAnsi="Arial" w:cs="Arial"/>
          <w:color w:val="000000"/>
          <w:sz w:val="22"/>
          <w:szCs w:val="22"/>
        </w:rPr>
        <w:lastRenderedPageBreak/>
        <w:t>con el proceso de contratación código:</w:t>
      </w:r>
      <w:r>
        <w:rPr>
          <w:rFonts w:ascii="Arial" w:hAnsi="Arial" w:cs="Arial"/>
          <w:color w:val="000000"/>
          <w:sz w:val="22"/>
          <w:szCs w:val="22"/>
        </w:rPr>
        <w:t xml:space="preserve"> </w:t>
      </w:r>
      <w:r w:rsidRPr="00BD297D">
        <w:rPr>
          <w:rFonts w:ascii="Arial" w:hAnsi="Arial" w:cs="Arial"/>
          <w:color w:val="000000"/>
          <w:sz w:val="22"/>
          <w:szCs w:val="22"/>
        </w:rPr>
        <w:t>COTS-GADMJS-2025-001, para el “SERVICIO DE PRODUCCIÓN,</w:t>
      </w:r>
      <w:r>
        <w:rPr>
          <w:rFonts w:ascii="Arial" w:hAnsi="Arial" w:cs="Arial"/>
          <w:color w:val="000000"/>
          <w:sz w:val="22"/>
          <w:szCs w:val="22"/>
        </w:rPr>
        <w:t xml:space="preserve"> </w:t>
      </w:r>
      <w:r w:rsidRPr="00BD297D">
        <w:rPr>
          <w:rFonts w:ascii="Arial" w:hAnsi="Arial" w:cs="Arial"/>
          <w:color w:val="000000"/>
          <w:sz w:val="22"/>
          <w:szCs w:val="22"/>
        </w:rPr>
        <w:t>ORGANIZACIÓN, PLANIFICACIÓN, DIFUSIÓN, LUZ, SONIDO, MONTAJE,</w:t>
      </w:r>
    </w:p>
    <w:p w14:paraId="4A332B94" w14:textId="1E7EB59D" w:rsidR="00B11C62" w:rsidRDefault="00BD297D" w:rsidP="00BD297D">
      <w:pPr>
        <w:autoSpaceDE w:val="0"/>
        <w:autoSpaceDN w:val="0"/>
        <w:adjustRightInd w:val="0"/>
        <w:jc w:val="both"/>
        <w:rPr>
          <w:rFonts w:ascii="Arial" w:hAnsi="Arial" w:cs="Arial"/>
          <w:color w:val="000000"/>
          <w:sz w:val="22"/>
          <w:szCs w:val="22"/>
        </w:rPr>
      </w:pPr>
      <w:r w:rsidRPr="00BD297D">
        <w:rPr>
          <w:rFonts w:ascii="Arial" w:hAnsi="Arial" w:cs="Arial"/>
          <w:color w:val="000000"/>
          <w:sz w:val="22"/>
          <w:szCs w:val="22"/>
        </w:rPr>
        <w:t>DESMONTAJE, PUESTA EN ESCENA Y EJECUCION DE FESTIVALES Y</w:t>
      </w:r>
      <w:r>
        <w:rPr>
          <w:rFonts w:ascii="Arial" w:hAnsi="Arial" w:cs="Arial"/>
          <w:color w:val="000000"/>
          <w:sz w:val="22"/>
          <w:szCs w:val="22"/>
        </w:rPr>
        <w:t xml:space="preserve"> </w:t>
      </w:r>
      <w:r w:rsidRPr="00BD297D">
        <w:rPr>
          <w:rFonts w:ascii="Arial" w:hAnsi="Arial" w:cs="Arial"/>
          <w:color w:val="000000"/>
          <w:sz w:val="22"/>
          <w:szCs w:val="22"/>
        </w:rPr>
        <w:t>REPRESENTACIONES ARTISTICAS PARA EJECUTAR EL PROYECTO EXPO</w:t>
      </w:r>
      <w:r>
        <w:rPr>
          <w:rFonts w:ascii="Arial" w:hAnsi="Arial" w:cs="Arial"/>
          <w:color w:val="000000"/>
          <w:sz w:val="22"/>
          <w:szCs w:val="22"/>
        </w:rPr>
        <w:t xml:space="preserve"> </w:t>
      </w:r>
      <w:r w:rsidRPr="00BD297D">
        <w:rPr>
          <w:rFonts w:ascii="Arial" w:hAnsi="Arial" w:cs="Arial"/>
          <w:color w:val="000000"/>
          <w:sz w:val="22"/>
          <w:szCs w:val="22"/>
        </w:rPr>
        <w:t>SACHA 2025, PARA LA PROMOCIÓN Y DIFUSIÓN DE LA CULTURA,</w:t>
      </w:r>
      <w:r>
        <w:rPr>
          <w:rFonts w:ascii="Arial" w:hAnsi="Arial" w:cs="Arial"/>
          <w:color w:val="000000"/>
          <w:sz w:val="22"/>
          <w:szCs w:val="22"/>
        </w:rPr>
        <w:t xml:space="preserve"> </w:t>
      </w:r>
      <w:r w:rsidRPr="00BD297D">
        <w:rPr>
          <w:rFonts w:ascii="Arial" w:hAnsi="Arial" w:cs="Arial"/>
          <w:color w:val="000000"/>
          <w:sz w:val="22"/>
          <w:szCs w:val="22"/>
        </w:rPr>
        <w:t>RECREACIÓN, TECNOLOGÍAS AGRO PRODUCTIVAS, COMERCIO, TURISMO Y</w:t>
      </w:r>
      <w:r>
        <w:rPr>
          <w:rFonts w:ascii="Arial" w:hAnsi="Arial" w:cs="Arial"/>
          <w:color w:val="000000"/>
          <w:sz w:val="22"/>
          <w:szCs w:val="22"/>
        </w:rPr>
        <w:t xml:space="preserve"> </w:t>
      </w:r>
      <w:r w:rsidRPr="00BD297D">
        <w:rPr>
          <w:rFonts w:ascii="Arial" w:hAnsi="Arial" w:cs="Arial"/>
          <w:color w:val="000000"/>
          <w:sz w:val="22"/>
          <w:szCs w:val="22"/>
        </w:rPr>
        <w:t>EMPRENDIMIENTOS, PARA PROMOVER LA DINAMIZACIÓN DE LA</w:t>
      </w:r>
      <w:r>
        <w:rPr>
          <w:rFonts w:ascii="Arial" w:hAnsi="Arial" w:cs="Arial"/>
          <w:color w:val="000000"/>
          <w:sz w:val="22"/>
          <w:szCs w:val="22"/>
        </w:rPr>
        <w:t xml:space="preserve"> </w:t>
      </w:r>
      <w:r w:rsidRPr="00BD297D">
        <w:rPr>
          <w:rFonts w:ascii="Arial" w:hAnsi="Arial" w:cs="Arial"/>
          <w:color w:val="000000"/>
          <w:sz w:val="22"/>
          <w:szCs w:val="22"/>
        </w:rPr>
        <w:t>ECONOMÍA LOCAL DEL CANTÓN LA JOYA DE LOS SACHAS”,</w:t>
      </w:r>
      <w:r w:rsidRPr="00BD297D">
        <w:rPr>
          <w:rFonts w:ascii="Times New Roman" w:hAnsi="Times New Roman" w:cs="Times New Roman"/>
          <w:color w:val="000000"/>
          <w:sz w:val="18"/>
          <w:szCs w:val="18"/>
        </w:rPr>
        <w:t xml:space="preserve"> </w:t>
      </w:r>
      <w:r w:rsidRPr="00BD297D">
        <w:rPr>
          <w:rFonts w:ascii="Arial" w:hAnsi="Arial" w:cs="Arial"/>
          <w:color w:val="000000"/>
          <w:sz w:val="22"/>
          <w:szCs w:val="22"/>
        </w:rPr>
        <w:t>NUT: GADMCJS-2025-10517</w:t>
      </w:r>
    </w:p>
    <w:p w14:paraId="7980AABA" w14:textId="3C708244" w:rsidR="00A758CA" w:rsidRDefault="00A758CA" w:rsidP="00A758CA">
      <w:pPr>
        <w:autoSpaceDE w:val="0"/>
        <w:autoSpaceDN w:val="0"/>
        <w:adjustRightInd w:val="0"/>
        <w:jc w:val="both"/>
        <w:rPr>
          <w:rFonts w:ascii="Arial" w:hAnsi="Arial" w:cs="Arial"/>
          <w:color w:val="000000"/>
          <w:sz w:val="22"/>
          <w:szCs w:val="22"/>
        </w:rPr>
      </w:pPr>
      <w:r>
        <w:rPr>
          <w:rFonts w:ascii="Arial" w:hAnsi="Arial" w:cs="Arial"/>
          <w:color w:val="000000"/>
          <w:sz w:val="22"/>
          <w:szCs w:val="22"/>
        </w:rPr>
        <w:t>.</w:t>
      </w:r>
      <w:r w:rsidR="00BD297D">
        <w:rPr>
          <w:rFonts w:ascii="Arial" w:hAnsi="Arial" w:cs="Arial"/>
          <w:color w:val="000000"/>
          <w:sz w:val="22"/>
          <w:szCs w:val="22"/>
        </w:rPr>
        <w:t xml:space="preserve"> </w:t>
      </w:r>
    </w:p>
    <w:p w14:paraId="7430BB51" w14:textId="3B2E18EC" w:rsidR="00A758CA" w:rsidRPr="00A758CA" w:rsidRDefault="00BD297D" w:rsidP="00A758CA">
      <w:pPr>
        <w:autoSpaceDE w:val="0"/>
        <w:autoSpaceDN w:val="0"/>
        <w:adjustRightInd w:val="0"/>
        <w:jc w:val="both"/>
        <w:rPr>
          <w:rFonts w:ascii="Arial" w:hAnsi="Arial" w:cs="Arial"/>
          <w:color w:val="000000"/>
          <w:sz w:val="22"/>
          <w:szCs w:val="22"/>
        </w:rPr>
      </w:pPr>
      <w:r w:rsidRPr="00BD297D">
        <w:rPr>
          <w:rFonts w:ascii="Arial" w:hAnsi="Arial" w:cs="Arial"/>
          <w:color w:val="000000"/>
          <w:sz w:val="22"/>
          <w:szCs w:val="22"/>
          <w:bdr w:val="single" w:sz="4" w:space="0" w:color="auto"/>
        </w:rPr>
        <w:drawing>
          <wp:inline distT="0" distB="0" distL="0" distR="0" wp14:anchorId="727ED8DE" wp14:editId="5CB53568">
            <wp:extent cx="6191250" cy="942975"/>
            <wp:effectExtent l="0" t="0" r="0" b="9525"/>
            <wp:docPr id="4394522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452262" name=""/>
                    <pic:cNvPicPr/>
                  </pic:nvPicPr>
                  <pic:blipFill>
                    <a:blip r:embed="rId11"/>
                    <a:stretch>
                      <a:fillRect/>
                    </a:stretch>
                  </pic:blipFill>
                  <pic:spPr>
                    <a:xfrm>
                      <a:off x="0" y="0"/>
                      <a:ext cx="6191250" cy="942975"/>
                    </a:xfrm>
                    <a:prstGeom prst="rect">
                      <a:avLst/>
                    </a:prstGeom>
                  </pic:spPr>
                </pic:pic>
              </a:graphicData>
            </a:graphic>
          </wp:inline>
        </w:drawing>
      </w:r>
    </w:p>
    <w:p w14:paraId="32E2E7C9" w14:textId="3605A90F" w:rsidR="0012729E" w:rsidRDefault="0012729E" w:rsidP="00363E9A">
      <w:pPr>
        <w:autoSpaceDE w:val="0"/>
        <w:autoSpaceDN w:val="0"/>
        <w:adjustRightInd w:val="0"/>
        <w:jc w:val="both"/>
        <w:rPr>
          <w:rFonts w:ascii="Arial" w:hAnsi="Arial" w:cs="Arial"/>
          <w:color w:val="000000"/>
          <w:sz w:val="22"/>
          <w:szCs w:val="22"/>
        </w:rPr>
      </w:pPr>
    </w:p>
    <w:p w14:paraId="51DF190F" w14:textId="3D2B14C7" w:rsidR="00A42794" w:rsidRDefault="004D2A11" w:rsidP="00BD297D">
      <w:pPr>
        <w:autoSpaceDE w:val="0"/>
        <w:autoSpaceDN w:val="0"/>
        <w:adjustRightInd w:val="0"/>
        <w:jc w:val="center"/>
        <w:rPr>
          <w:rFonts w:ascii="Arial" w:hAnsi="Arial" w:cs="Arial"/>
          <w:b/>
          <w:color w:val="000000"/>
          <w:sz w:val="22"/>
          <w:szCs w:val="22"/>
        </w:rPr>
      </w:pPr>
      <w:r w:rsidRPr="00D31BA8">
        <w:rPr>
          <w:rFonts w:ascii="Arial" w:hAnsi="Arial" w:cs="Arial"/>
          <w:b/>
          <w:color w:val="000000"/>
          <w:sz w:val="22"/>
          <w:szCs w:val="22"/>
        </w:rPr>
        <w:t xml:space="preserve">RESUMEN DE </w:t>
      </w:r>
      <w:r w:rsidR="008051FA">
        <w:rPr>
          <w:rFonts w:ascii="Arial" w:hAnsi="Arial" w:cs="Arial"/>
          <w:b/>
          <w:color w:val="000000"/>
          <w:sz w:val="22"/>
          <w:szCs w:val="22"/>
        </w:rPr>
        <w:t xml:space="preserve">SUPLEMENTOS Y </w:t>
      </w:r>
      <w:r w:rsidRPr="00D31BA8">
        <w:rPr>
          <w:rFonts w:ascii="Arial" w:hAnsi="Arial" w:cs="Arial"/>
          <w:b/>
          <w:color w:val="000000"/>
          <w:sz w:val="22"/>
          <w:szCs w:val="22"/>
        </w:rPr>
        <w:t xml:space="preserve">TRASPASOS </w:t>
      </w:r>
      <w:r w:rsidR="008051FA">
        <w:rPr>
          <w:rFonts w:ascii="Arial" w:hAnsi="Arial" w:cs="Arial"/>
          <w:b/>
          <w:color w:val="000000"/>
          <w:sz w:val="22"/>
          <w:szCs w:val="22"/>
        </w:rPr>
        <w:t xml:space="preserve">DE CRÉDITOS </w:t>
      </w:r>
      <w:r w:rsidR="008A120A">
        <w:rPr>
          <w:rFonts w:ascii="Arial" w:hAnsi="Arial" w:cs="Arial"/>
          <w:b/>
          <w:color w:val="000000"/>
          <w:sz w:val="22"/>
          <w:szCs w:val="22"/>
        </w:rPr>
        <w:t>A REALIZARSE</w:t>
      </w:r>
    </w:p>
    <w:p w14:paraId="76977BF3" w14:textId="19F2C423" w:rsidR="002D74F9" w:rsidRDefault="002D74F9" w:rsidP="004F155E">
      <w:pPr>
        <w:autoSpaceDE w:val="0"/>
        <w:autoSpaceDN w:val="0"/>
        <w:adjustRightInd w:val="0"/>
        <w:jc w:val="center"/>
        <w:rPr>
          <w:rFonts w:ascii="Arial" w:hAnsi="Arial" w:cs="Arial"/>
          <w:b/>
          <w:color w:val="000000"/>
          <w:sz w:val="22"/>
          <w:szCs w:val="22"/>
        </w:rPr>
      </w:pPr>
    </w:p>
    <w:p w14:paraId="06E3F2C9" w14:textId="77777777" w:rsidR="00DB619A" w:rsidRDefault="00DB619A" w:rsidP="004F155E">
      <w:pPr>
        <w:autoSpaceDE w:val="0"/>
        <w:autoSpaceDN w:val="0"/>
        <w:adjustRightInd w:val="0"/>
        <w:jc w:val="center"/>
        <w:rPr>
          <w:rFonts w:ascii="Arial" w:hAnsi="Arial" w:cs="Arial"/>
          <w:b/>
          <w:noProof/>
          <w:color w:val="000000"/>
          <w:sz w:val="22"/>
          <w:szCs w:val="22"/>
        </w:rPr>
      </w:pPr>
    </w:p>
    <w:p w14:paraId="145AD2E0" w14:textId="2BA8F947" w:rsidR="00DB619A" w:rsidRDefault="00BD297D" w:rsidP="004F155E">
      <w:pPr>
        <w:autoSpaceDE w:val="0"/>
        <w:autoSpaceDN w:val="0"/>
        <w:adjustRightInd w:val="0"/>
        <w:jc w:val="center"/>
        <w:rPr>
          <w:rFonts w:ascii="Arial" w:hAnsi="Arial" w:cs="Arial"/>
          <w:b/>
          <w:noProof/>
          <w:color w:val="000000"/>
          <w:sz w:val="22"/>
          <w:szCs w:val="22"/>
        </w:rPr>
      </w:pPr>
      <w:r w:rsidRPr="00BD297D">
        <w:rPr>
          <w:rFonts w:ascii="Arial" w:hAnsi="Arial" w:cs="Arial"/>
          <w:b/>
          <w:noProof/>
          <w:color w:val="000000"/>
          <w:sz w:val="22"/>
          <w:szCs w:val="22"/>
        </w:rPr>
        <w:drawing>
          <wp:inline distT="0" distB="0" distL="0" distR="0" wp14:anchorId="0C6FEC57" wp14:editId="584DB23C">
            <wp:extent cx="6238875" cy="4772025"/>
            <wp:effectExtent l="0" t="0" r="9525" b="9525"/>
            <wp:docPr id="21373398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339852" name=""/>
                    <pic:cNvPicPr/>
                  </pic:nvPicPr>
                  <pic:blipFill>
                    <a:blip r:embed="rId12"/>
                    <a:stretch>
                      <a:fillRect/>
                    </a:stretch>
                  </pic:blipFill>
                  <pic:spPr>
                    <a:xfrm>
                      <a:off x="0" y="0"/>
                      <a:ext cx="6238875" cy="4772025"/>
                    </a:xfrm>
                    <a:prstGeom prst="rect">
                      <a:avLst/>
                    </a:prstGeom>
                  </pic:spPr>
                </pic:pic>
              </a:graphicData>
            </a:graphic>
          </wp:inline>
        </w:drawing>
      </w:r>
    </w:p>
    <w:p w14:paraId="6EFB776C" w14:textId="77777777" w:rsidR="00BF405B" w:rsidRDefault="00BF405B" w:rsidP="00DB619A">
      <w:pPr>
        <w:autoSpaceDE w:val="0"/>
        <w:autoSpaceDN w:val="0"/>
        <w:adjustRightInd w:val="0"/>
        <w:rPr>
          <w:rFonts w:ascii="Arial" w:hAnsi="Arial" w:cs="Arial"/>
          <w:b/>
          <w:noProof/>
          <w:color w:val="000000"/>
          <w:sz w:val="22"/>
          <w:szCs w:val="22"/>
        </w:rPr>
      </w:pPr>
    </w:p>
    <w:p w14:paraId="4DF26C0C" w14:textId="77777777" w:rsidR="00BD297D" w:rsidRDefault="00BD297D" w:rsidP="00A0728B">
      <w:pPr>
        <w:autoSpaceDE w:val="0"/>
        <w:autoSpaceDN w:val="0"/>
        <w:adjustRightInd w:val="0"/>
        <w:jc w:val="both"/>
        <w:rPr>
          <w:rFonts w:ascii="Arial" w:hAnsi="Arial" w:cs="Arial"/>
          <w:b/>
          <w:color w:val="000000"/>
          <w:sz w:val="22"/>
          <w:szCs w:val="22"/>
        </w:rPr>
      </w:pPr>
    </w:p>
    <w:p w14:paraId="60A42797" w14:textId="77777777" w:rsidR="00BD297D" w:rsidRDefault="00BD297D" w:rsidP="00A0728B">
      <w:pPr>
        <w:autoSpaceDE w:val="0"/>
        <w:autoSpaceDN w:val="0"/>
        <w:adjustRightInd w:val="0"/>
        <w:jc w:val="both"/>
        <w:rPr>
          <w:rFonts w:ascii="Arial" w:hAnsi="Arial" w:cs="Arial"/>
          <w:b/>
          <w:color w:val="000000"/>
          <w:sz w:val="22"/>
          <w:szCs w:val="22"/>
        </w:rPr>
      </w:pPr>
    </w:p>
    <w:p w14:paraId="674FDE43" w14:textId="77777777" w:rsidR="00BD297D" w:rsidRDefault="00BD297D" w:rsidP="00A0728B">
      <w:pPr>
        <w:autoSpaceDE w:val="0"/>
        <w:autoSpaceDN w:val="0"/>
        <w:adjustRightInd w:val="0"/>
        <w:jc w:val="both"/>
        <w:rPr>
          <w:rFonts w:ascii="Arial" w:hAnsi="Arial" w:cs="Arial"/>
          <w:b/>
          <w:color w:val="000000"/>
          <w:sz w:val="22"/>
          <w:szCs w:val="22"/>
        </w:rPr>
      </w:pPr>
    </w:p>
    <w:p w14:paraId="137DE2D8" w14:textId="77777777" w:rsidR="00BD297D" w:rsidRDefault="00BD297D" w:rsidP="00A0728B">
      <w:pPr>
        <w:autoSpaceDE w:val="0"/>
        <w:autoSpaceDN w:val="0"/>
        <w:adjustRightInd w:val="0"/>
        <w:jc w:val="both"/>
        <w:rPr>
          <w:rFonts w:ascii="Arial" w:hAnsi="Arial" w:cs="Arial"/>
          <w:b/>
          <w:color w:val="000000"/>
          <w:sz w:val="22"/>
          <w:szCs w:val="22"/>
        </w:rPr>
      </w:pPr>
    </w:p>
    <w:p w14:paraId="7ED3B9C5" w14:textId="7E0EA932" w:rsidR="000D1BF5" w:rsidRPr="00D31BA8" w:rsidRDefault="000D1BF5" w:rsidP="00A0728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CONCLUSIONES.-</w:t>
      </w:r>
    </w:p>
    <w:p w14:paraId="2208AF96" w14:textId="77777777" w:rsidR="00A0728B" w:rsidRPr="00D31BA8" w:rsidRDefault="00A0728B" w:rsidP="00A0728B">
      <w:pPr>
        <w:autoSpaceDE w:val="0"/>
        <w:autoSpaceDN w:val="0"/>
        <w:adjustRightInd w:val="0"/>
        <w:jc w:val="both"/>
        <w:rPr>
          <w:rFonts w:ascii="Arial" w:hAnsi="Arial" w:cs="Arial"/>
          <w:color w:val="000000"/>
          <w:sz w:val="22"/>
          <w:szCs w:val="22"/>
        </w:rPr>
      </w:pPr>
    </w:p>
    <w:p w14:paraId="4B5C6E4C" w14:textId="762D2581" w:rsidR="006966C0" w:rsidRPr="003D08CB" w:rsidRDefault="000D1BF5" w:rsidP="00A0728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Una vez revisados los saldos presupuestarios, la documentación de respaldo que motiva y justifica el traspaso de crédito</w:t>
      </w:r>
      <w:r w:rsidR="0016279F" w:rsidRPr="00D31BA8">
        <w:rPr>
          <w:rFonts w:ascii="Arial" w:hAnsi="Arial" w:cs="Arial"/>
          <w:color w:val="000000"/>
          <w:sz w:val="22"/>
          <w:szCs w:val="22"/>
        </w:rPr>
        <w:t xml:space="preserve"> por el monto USD.</w:t>
      </w:r>
      <w:r w:rsidR="00BD297D">
        <w:rPr>
          <w:rFonts w:ascii="Arial" w:hAnsi="Arial" w:cs="Arial"/>
          <w:color w:val="000000"/>
          <w:sz w:val="22"/>
          <w:szCs w:val="22"/>
        </w:rPr>
        <w:t xml:space="preserve"> 65.654,</w:t>
      </w:r>
      <w:proofErr w:type="gramStart"/>
      <w:r w:rsidR="00BD297D">
        <w:rPr>
          <w:rFonts w:ascii="Arial" w:hAnsi="Arial" w:cs="Arial"/>
          <w:color w:val="000000"/>
          <w:sz w:val="22"/>
          <w:szCs w:val="22"/>
        </w:rPr>
        <w:t>49</w:t>
      </w:r>
      <w:r w:rsidR="00D31BA8" w:rsidRPr="00D31BA8">
        <w:rPr>
          <w:rFonts w:ascii="Arial" w:hAnsi="Arial" w:cs="Arial"/>
          <w:color w:val="000000"/>
          <w:sz w:val="22"/>
          <w:szCs w:val="22"/>
        </w:rPr>
        <w:t xml:space="preserve"> </w:t>
      </w:r>
      <w:r w:rsidR="00BD297D">
        <w:rPr>
          <w:rFonts w:ascii="Arial" w:hAnsi="Arial" w:cs="Arial"/>
          <w:color w:val="000000"/>
          <w:sz w:val="22"/>
          <w:szCs w:val="22"/>
        </w:rPr>
        <w:t xml:space="preserve"> </w:t>
      </w:r>
      <w:r w:rsidR="000F50ED" w:rsidRPr="00D31BA8">
        <w:rPr>
          <w:rFonts w:ascii="Arial" w:hAnsi="Arial" w:cs="Arial"/>
          <w:color w:val="000000"/>
          <w:sz w:val="22"/>
          <w:szCs w:val="22"/>
        </w:rPr>
        <w:t>según</w:t>
      </w:r>
      <w:proofErr w:type="gramEnd"/>
      <w:r w:rsidRPr="00D31BA8">
        <w:rPr>
          <w:rFonts w:ascii="Arial" w:hAnsi="Arial" w:cs="Arial"/>
          <w:color w:val="000000"/>
          <w:sz w:val="22"/>
          <w:szCs w:val="22"/>
        </w:rPr>
        <w:t xml:space="preserve"> normativa legal vigente Art. </w:t>
      </w:r>
      <w:r w:rsidR="00481FD3">
        <w:rPr>
          <w:rFonts w:ascii="Arial" w:hAnsi="Arial" w:cs="Arial"/>
          <w:color w:val="000000"/>
          <w:sz w:val="22"/>
          <w:szCs w:val="22"/>
        </w:rPr>
        <w:t>255</w:t>
      </w:r>
      <w:r w:rsidR="00B11C62">
        <w:rPr>
          <w:rFonts w:ascii="Arial" w:hAnsi="Arial" w:cs="Arial"/>
          <w:color w:val="000000"/>
          <w:sz w:val="22"/>
          <w:szCs w:val="22"/>
        </w:rPr>
        <w:t xml:space="preserve"> y </w:t>
      </w:r>
      <w:proofErr w:type="gramStart"/>
      <w:r w:rsidR="00B11C62">
        <w:rPr>
          <w:rFonts w:ascii="Arial" w:hAnsi="Arial" w:cs="Arial"/>
          <w:color w:val="000000"/>
          <w:sz w:val="22"/>
          <w:szCs w:val="22"/>
        </w:rPr>
        <w:t xml:space="preserve">256 </w:t>
      </w:r>
      <w:r w:rsidR="00CF5792">
        <w:rPr>
          <w:rFonts w:ascii="Arial" w:hAnsi="Arial" w:cs="Arial"/>
          <w:color w:val="000000"/>
          <w:sz w:val="22"/>
          <w:szCs w:val="22"/>
        </w:rPr>
        <w:t xml:space="preserve"> </w:t>
      </w:r>
      <w:r w:rsidRPr="00D31BA8">
        <w:rPr>
          <w:rFonts w:ascii="Arial" w:hAnsi="Arial" w:cs="Arial"/>
          <w:color w:val="000000"/>
          <w:sz w:val="22"/>
          <w:szCs w:val="22"/>
        </w:rPr>
        <w:t>del</w:t>
      </w:r>
      <w:proofErr w:type="gramEnd"/>
      <w:r w:rsidRPr="00D31BA8">
        <w:rPr>
          <w:rFonts w:ascii="Arial" w:hAnsi="Arial" w:cs="Arial"/>
          <w:color w:val="000000"/>
          <w:sz w:val="22"/>
          <w:szCs w:val="22"/>
        </w:rPr>
        <w:t xml:space="preserve"> </w:t>
      </w:r>
      <w:r w:rsidR="00CD11FD" w:rsidRPr="00D31BA8">
        <w:rPr>
          <w:rFonts w:ascii="Arial" w:hAnsi="Arial" w:cs="Arial"/>
          <w:color w:val="000000"/>
          <w:sz w:val="22"/>
          <w:szCs w:val="22"/>
        </w:rPr>
        <w:t xml:space="preserve"> </w:t>
      </w:r>
      <w:r w:rsidRPr="00D31BA8">
        <w:rPr>
          <w:rFonts w:ascii="Arial" w:hAnsi="Arial" w:cs="Arial"/>
          <w:color w:val="000000"/>
          <w:sz w:val="22"/>
          <w:szCs w:val="22"/>
        </w:rPr>
        <w:t>COOTAD, se procede a dar vialidad financiera para efectuar la</w:t>
      </w:r>
      <w:r w:rsidR="003D08CB">
        <w:rPr>
          <w:rFonts w:ascii="Arial" w:hAnsi="Arial" w:cs="Arial"/>
          <w:color w:val="000000"/>
          <w:sz w:val="22"/>
          <w:szCs w:val="22"/>
        </w:rPr>
        <w:t xml:space="preserve"> </w:t>
      </w:r>
      <w:r w:rsidR="00A45925" w:rsidRPr="00D31BA8">
        <w:rPr>
          <w:rFonts w:ascii="Arial" w:hAnsi="Arial" w:cs="Arial"/>
          <w:color w:val="000000"/>
          <w:sz w:val="22"/>
          <w:szCs w:val="22"/>
        </w:rPr>
        <w:t>reforma</w:t>
      </w:r>
      <w:r w:rsidRPr="00D31BA8">
        <w:rPr>
          <w:rFonts w:ascii="Arial" w:hAnsi="Arial" w:cs="Arial"/>
          <w:color w:val="000000"/>
          <w:sz w:val="22"/>
          <w:szCs w:val="22"/>
        </w:rPr>
        <w:t xml:space="preserve"> </w:t>
      </w:r>
      <w:r w:rsidR="003D08CB">
        <w:rPr>
          <w:rFonts w:ascii="Arial" w:hAnsi="Arial" w:cs="Arial"/>
          <w:color w:val="000000"/>
          <w:sz w:val="22"/>
          <w:szCs w:val="22"/>
        </w:rPr>
        <w:t>veintiuno</w:t>
      </w:r>
      <w:r w:rsidR="003D08CB" w:rsidRPr="00D31BA8">
        <w:rPr>
          <w:rFonts w:ascii="Arial" w:hAnsi="Arial" w:cs="Arial"/>
          <w:color w:val="000000"/>
          <w:sz w:val="22"/>
          <w:szCs w:val="22"/>
        </w:rPr>
        <w:t xml:space="preserve"> </w:t>
      </w:r>
      <w:r w:rsidRPr="00D31BA8">
        <w:rPr>
          <w:rFonts w:ascii="Arial" w:hAnsi="Arial" w:cs="Arial"/>
          <w:color w:val="000000"/>
          <w:sz w:val="22"/>
          <w:szCs w:val="22"/>
        </w:rPr>
        <w:t xml:space="preserve">al </w:t>
      </w:r>
      <w:r w:rsidR="00A45925">
        <w:rPr>
          <w:rFonts w:ascii="Arial" w:hAnsi="Arial" w:cs="Arial"/>
          <w:color w:val="000000"/>
          <w:sz w:val="22"/>
          <w:szCs w:val="22"/>
        </w:rPr>
        <w:t>p</w:t>
      </w:r>
      <w:r w:rsidRPr="00D31BA8">
        <w:rPr>
          <w:rFonts w:ascii="Arial" w:hAnsi="Arial" w:cs="Arial"/>
          <w:color w:val="000000"/>
          <w:sz w:val="22"/>
          <w:szCs w:val="22"/>
        </w:rPr>
        <w:t>resupuesto del Ejercicio Económico del año 2025.</w:t>
      </w:r>
    </w:p>
    <w:p w14:paraId="01EA2BB2" w14:textId="77777777" w:rsidR="00A2391E" w:rsidRPr="00D31BA8" w:rsidRDefault="00A2391E" w:rsidP="00A0728B">
      <w:pPr>
        <w:autoSpaceDE w:val="0"/>
        <w:autoSpaceDN w:val="0"/>
        <w:adjustRightInd w:val="0"/>
        <w:jc w:val="both"/>
        <w:rPr>
          <w:rFonts w:ascii="Arial" w:hAnsi="Arial" w:cs="Arial"/>
          <w:b/>
          <w:color w:val="000000"/>
          <w:sz w:val="22"/>
          <w:szCs w:val="22"/>
        </w:rPr>
      </w:pPr>
    </w:p>
    <w:p w14:paraId="7E469372" w14:textId="1A31C1F2" w:rsidR="000D1BF5" w:rsidRPr="00D31BA8" w:rsidRDefault="000D1BF5" w:rsidP="00A0728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RECOMENDACIONES.-</w:t>
      </w:r>
    </w:p>
    <w:p w14:paraId="4D8E47AB" w14:textId="77777777" w:rsidR="00A0728B" w:rsidRPr="00D31BA8" w:rsidRDefault="00A0728B" w:rsidP="00A0728B">
      <w:pPr>
        <w:autoSpaceDE w:val="0"/>
        <w:autoSpaceDN w:val="0"/>
        <w:adjustRightInd w:val="0"/>
        <w:jc w:val="both"/>
        <w:rPr>
          <w:rFonts w:ascii="Arial" w:hAnsi="Arial" w:cs="Arial"/>
          <w:color w:val="000000"/>
          <w:sz w:val="22"/>
          <w:szCs w:val="22"/>
        </w:rPr>
      </w:pPr>
    </w:p>
    <w:p w14:paraId="56D065C9" w14:textId="7FE6E954" w:rsidR="000D1BF5" w:rsidRPr="00D31BA8" w:rsidRDefault="000D1BF5" w:rsidP="00A0728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Autorizar la solicitud de la reforma presupuestaria de créditos contenida en el presente informe.</w:t>
      </w:r>
    </w:p>
    <w:p w14:paraId="4DE50E48" w14:textId="4448B7EC" w:rsidR="000D1BF5" w:rsidRPr="00D31BA8" w:rsidRDefault="000D1BF5" w:rsidP="000D1BF5">
      <w:pPr>
        <w:autoSpaceDE w:val="0"/>
        <w:autoSpaceDN w:val="0"/>
        <w:adjustRightInd w:val="0"/>
        <w:jc w:val="both"/>
        <w:rPr>
          <w:rFonts w:ascii="Arial" w:hAnsi="Arial" w:cs="Arial"/>
          <w:color w:val="000000"/>
          <w:sz w:val="22"/>
          <w:szCs w:val="22"/>
        </w:rPr>
      </w:pPr>
    </w:p>
    <w:p w14:paraId="17BF2683" w14:textId="170E85CA" w:rsidR="00931B9D" w:rsidRDefault="00931B9D" w:rsidP="009D6515">
      <w:pPr>
        <w:autoSpaceDE w:val="0"/>
        <w:autoSpaceDN w:val="0"/>
        <w:adjustRightInd w:val="0"/>
        <w:rPr>
          <w:rFonts w:ascii="Arial" w:hAnsi="Arial" w:cs="Arial"/>
          <w:color w:val="000000"/>
          <w:sz w:val="22"/>
          <w:szCs w:val="22"/>
        </w:rPr>
      </w:pPr>
    </w:p>
    <w:p w14:paraId="0E229C6B" w14:textId="77777777" w:rsidR="009D6515" w:rsidRPr="00D31BA8" w:rsidRDefault="009D6515" w:rsidP="009D6515">
      <w:pPr>
        <w:autoSpaceDE w:val="0"/>
        <w:autoSpaceDN w:val="0"/>
        <w:adjustRightInd w:val="0"/>
        <w:rPr>
          <w:rFonts w:ascii="Arial" w:hAnsi="Arial" w:cs="Arial"/>
          <w:color w:val="000000"/>
          <w:sz w:val="22"/>
          <w:szCs w:val="22"/>
        </w:rPr>
      </w:pPr>
    </w:p>
    <w:p w14:paraId="50010DF6" w14:textId="5381741A" w:rsidR="00CA44EF" w:rsidRPr="00D31BA8" w:rsidRDefault="00CA44EF" w:rsidP="000D1BF5">
      <w:pPr>
        <w:autoSpaceDE w:val="0"/>
        <w:autoSpaceDN w:val="0"/>
        <w:adjustRightInd w:val="0"/>
        <w:jc w:val="both"/>
        <w:rPr>
          <w:rFonts w:ascii="Arial" w:hAnsi="Arial" w:cs="Arial"/>
          <w:color w:val="000000"/>
          <w:sz w:val="22"/>
          <w:szCs w:val="22"/>
        </w:rPr>
      </w:pPr>
    </w:p>
    <w:p w14:paraId="5A642363" w14:textId="1A020032" w:rsidR="000D1BF5" w:rsidRPr="00D31BA8" w:rsidRDefault="000D1BF5" w:rsidP="000D1BF5">
      <w:pPr>
        <w:autoSpaceDE w:val="0"/>
        <w:autoSpaceDN w:val="0"/>
        <w:adjustRightInd w:val="0"/>
        <w:jc w:val="right"/>
        <w:rPr>
          <w:rFonts w:ascii="Arial" w:hAnsi="Arial" w:cs="Arial"/>
          <w:color w:val="000000"/>
          <w:sz w:val="22"/>
          <w:szCs w:val="22"/>
        </w:rPr>
      </w:pPr>
      <w:r w:rsidRPr="00D31BA8">
        <w:rPr>
          <w:rFonts w:ascii="Arial" w:hAnsi="Arial" w:cs="Arial"/>
          <w:color w:val="000000"/>
          <w:sz w:val="22"/>
          <w:szCs w:val="22"/>
        </w:rPr>
        <w:t xml:space="preserve">La Joya de los Sachas, al </w:t>
      </w:r>
      <w:r w:rsidR="00DB619A">
        <w:rPr>
          <w:rFonts w:ascii="Arial" w:hAnsi="Arial" w:cs="Arial"/>
          <w:color w:val="000000"/>
          <w:sz w:val="22"/>
          <w:szCs w:val="22"/>
        </w:rPr>
        <w:t>02</w:t>
      </w:r>
      <w:r w:rsidR="00F65D5C" w:rsidRPr="00D31BA8">
        <w:rPr>
          <w:rFonts w:ascii="Arial" w:hAnsi="Arial" w:cs="Arial"/>
          <w:color w:val="000000"/>
          <w:sz w:val="22"/>
          <w:szCs w:val="22"/>
        </w:rPr>
        <w:t xml:space="preserve"> de</w:t>
      </w:r>
      <w:r w:rsidR="00421CD8" w:rsidRPr="00D31BA8">
        <w:rPr>
          <w:rFonts w:ascii="Arial" w:hAnsi="Arial" w:cs="Arial"/>
          <w:color w:val="000000"/>
          <w:sz w:val="22"/>
          <w:szCs w:val="22"/>
        </w:rPr>
        <w:t xml:space="preserve"> </w:t>
      </w:r>
      <w:r w:rsidR="00DB619A">
        <w:rPr>
          <w:rFonts w:ascii="Arial" w:hAnsi="Arial" w:cs="Arial"/>
          <w:color w:val="000000"/>
          <w:sz w:val="22"/>
          <w:szCs w:val="22"/>
        </w:rPr>
        <w:t>octubre</w:t>
      </w:r>
      <w:r w:rsidR="00F65D5C" w:rsidRPr="00D31BA8">
        <w:rPr>
          <w:rFonts w:ascii="Arial" w:hAnsi="Arial" w:cs="Arial"/>
          <w:color w:val="000000"/>
          <w:sz w:val="22"/>
          <w:szCs w:val="22"/>
        </w:rPr>
        <w:t xml:space="preserve"> </w:t>
      </w:r>
      <w:r w:rsidRPr="00D31BA8">
        <w:rPr>
          <w:rFonts w:ascii="Arial" w:hAnsi="Arial" w:cs="Arial"/>
          <w:color w:val="000000"/>
          <w:sz w:val="22"/>
          <w:szCs w:val="22"/>
        </w:rPr>
        <w:t>de 2025.</w:t>
      </w:r>
    </w:p>
    <w:p w14:paraId="4EAE6C20" w14:textId="77777777" w:rsidR="000D1BF5" w:rsidRPr="00D31BA8" w:rsidRDefault="000D1BF5" w:rsidP="000D1BF5">
      <w:pPr>
        <w:autoSpaceDE w:val="0"/>
        <w:autoSpaceDN w:val="0"/>
        <w:adjustRightInd w:val="0"/>
        <w:jc w:val="right"/>
        <w:rPr>
          <w:rFonts w:ascii="Arial" w:hAnsi="Arial" w:cs="Arial"/>
          <w:color w:val="000000"/>
          <w:sz w:val="22"/>
          <w:szCs w:val="22"/>
        </w:rPr>
      </w:pPr>
    </w:p>
    <w:p w14:paraId="1476D554"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2DE2B8DB"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6F6EDA13" w14:textId="77777777" w:rsidR="000D1BF5" w:rsidRPr="00D31BA8" w:rsidRDefault="000D1BF5" w:rsidP="00DC1282">
      <w:pPr>
        <w:autoSpaceDE w:val="0"/>
        <w:autoSpaceDN w:val="0"/>
        <w:adjustRightInd w:val="0"/>
        <w:rPr>
          <w:rFonts w:ascii="Arial" w:hAnsi="Arial" w:cs="Arial"/>
          <w:color w:val="000000"/>
          <w:sz w:val="22"/>
          <w:szCs w:val="22"/>
        </w:rPr>
      </w:pPr>
    </w:p>
    <w:p w14:paraId="0AB0F83A"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004F9964" w14:textId="77777777" w:rsidR="00CB5D07" w:rsidRPr="00D31BA8" w:rsidRDefault="00CB5D07" w:rsidP="000D1BF5">
      <w:pPr>
        <w:autoSpaceDE w:val="0"/>
        <w:autoSpaceDN w:val="0"/>
        <w:adjustRightInd w:val="0"/>
        <w:jc w:val="center"/>
        <w:rPr>
          <w:rFonts w:ascii="Arial" w:hAnsi="Arial" w:cs="Arial"/>
          <w:color w:val="000000"/>
          <w:sz w:val="22"/>
          <w:szCs w:val="22"/>
        </w:rPr>
      </w:pPr>
    </w:p>
    <w:p w14:paraId="422F7D25"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6422DE43" w14:textId="6B439BD7" w:rsidR="005B0FEF" w:rsidRDefault="000D1BF5" w:rsidP="005B0FEF">
      <w:pPr>
        <w:autoSpaceDE w:val="0"/>
        <w:autoSpaceDN w:val="0"/>
        <w:adjustRightInd w:val="0"/>
        <w:jc w:val="center"/>
        <w:rPr>
          <w:rFonts w:ascii="Arial" w:hAnsi="Arial" w:cs="Arial"/>
          <w:color w:val="000000"/>
          <w:sz w:val="22"/>
          <w:szCs w:val="22"/>
        </w:rPr>
      </w:pPr>
      <w:r w:rsidRPr="00D31BA8">
        <w:rPr>
          <w:rFonts w:ascii="Arial" w:hAnsi="Arial" w:cs="Arial"/>
          <w:color w:val="000000"/>
          <w:sz w:val="22"/>
          <w:szCs w:val="22"/>
        </w:rPr>
        <w:t>Ing.</w:t>
      </w:r>
      <w:r w:rsidR="00496947" w:rsidRPr="00D31BA8">
        <w:rPr>
          <w:rFonts w:ascii="Arial" w:hAnsi="Arial" w:cs="Arial"/>
          <w:color w:val="000000"/>
          <w:sz w:val="22"/>
          <w:szCs w:val="22"/>
        </w:rPr>
        <w:t xml:space="preserve"> </w:t>
      </w:r>
      <w:r w:rsidR="00BF405B">
        <w:rPr>
          <w:rFonts w:ascii="Arial" w:hAnsi="Arial" w:cs="Arial"/>
          <w:color w:val="000000"/>
          <w:sz w:val="22"/>
          <w:szCs w:val="22"/>
        </w:rPr>
        <w:t xml:space="preserve">Marco Lenin Criollo Maldonado </w:t>
      </w:r>
    </w:p>
    <w:p w14:paraId="6226BC84" w14:textId="622C2619" w:rsidR="005B0FEF" w:rsidRPr="005B0FEF" w:rsidRDefault="00BF405B" w:rsidP="005B0FEF">
      <w:pPr>
        <w:autoSpaceDE w:val="0"/>
        <w:autoSpaceDN w:val="0"/>
        <w:adjustRightInd w:val="0"/>
        <w:jc w:val="center"/>
        <w:rPr>
          <w:rFonts w:ascii="Arial" w:hAnsi="Arial" w:cs="Arial"/>
          <w:b/>
          <w:bCs/>
          <w:color w:val="000000"/>
          <w:sz w:val="22"/>
          <w:szCs w:val="22"/>
        </w:rPr>
      </w:pPr>
      <w:r>
        <w:rPr>
          <w:rFonts w:ascii="Arial" w:hAnsi="Arial" w:cs="Arial"/>
          <w:b/>
          <w:bCs/>
          <w:color w:val="000000"/>
          <w:sz w:val="22"/>
          <w:szCs w:val="22"/>
        </w:rPr>
        <w:t xml:space="preserve">JEFE </w:t>
      </w:r>
      <w:r w:rsidR="00DB3505">
        <w:rPr>
          <w:rFonts w:ascii="Arial" w:hAnsi="Arial" w:cs="Arial"/>
          <w:b/>
          <w:bCs/>
          <w:color w:val="000000"/>
          <w:sz w:val="22"/>
          <w:szCs w:val="22"/>
        </w:rPr>
        <w:t>DE LA UNIDAD DE PRESUPUESTO</w:t>
      </w:r>
    </w:p>
    <w:sectPr w:rsidR="005B0FEF" w:rsidRPr="005B0FEF" w:rsidSect="00931B9D">
      <w:headerReference w:type="default" r:id="rId13"/>
      <w:footerReference w:type="default" r:id="rId14"/>
      <w:pgSz w:w="11906" w:h="16838" w:code="9"/>
      <w:pgMar w:top="1582" w:right="902" w:bottom="278"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E4165" w14:textId="77777777" w:rsidR="002C730F" w:rsidRDefault="002C730F" w:rsidP="00C201E3">
      <w:r>
        <w:separator/>
      </w:r>
    </w:p>
  </w:endnote>
  <w:endnote w:type="continuationSeparator" w:id="0">
    <w:p w14:paraId="4EC29FBA" w14:textId="77777777" w:rsidR="002C730F" w:rsidRDefault="002C730F"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9725888"/>
      <w:docPartObj>
        <w:docPartGallery w:val="Page Numbers (Bottom of Page)"/>
        <w:docPartUnique/>
      </w:docPartObj>
    </w:sdtPr>
    <w:sdtContent>
      <w:p w14:paraId="606D3961" w14:textId="7AA9C923" w:rsidR="0084748B" w:rsidRDefault="0084748B">
        <w:pPr>
          <w:pStyle w:val="Piedepgina"/>
          <w:jc w:val="center"/>
        </w:pPr>
        <w:r>
          <w:fldChar w:fldCharType="begin"/>
        </w:r>
        <w:r>
          <w:instrText>PAGE   \* MERGEFORMAT</w:instrText>
        </w:r>
        <w:r>
          <w:fldChar w:fldCharType="separate"/>
        </w:r>
        <w:r w:rsidR="0008465E" w:rsidRPr="0008465E">
          <w:rPr>
            <w:noProof/>
            <w:lang w:val="es-ES"/>
          </w:rPr>
          <w:t>1</w:t>
        </w:r>
        <w:r>
          <w:fldChar w:fldCharType="end"/>
        </w:r>
      </w:p>
    </w:sdtContent>
  </w:sdt>
  <w:p w14:paraId="686DCA67" w14:textId="77777777" w:rsidR="0084748B" w:rsidRDefault="0084748B">
    <w:pPr>
      <w:pStyle w:val="Piedepgina"/>
    </w:pPr>
  </w:p>
  <w:p w14:paraId="2C410F26" w14:textId="77777777" w:rsidR="00BC4FAC" w:rsidRDefault="00BC4F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37E61" w14:textId="77777777" w:rsidR="002C730F" w:rsidRDefault="002C730F" w:rsidP="00C201E3">
      <w:r>
        <w:separator/>
      </w:r>
    </w:p>
  </w:footnote>
  <w:footnote w:type="continuationSeparator" w:id="0">
    <w:p w14:paraId="3F2DFD8D" w14:textId="77777777" w:rsidR="002C730F" w:rsidRDefault="002C730F"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F84CA" w14:textId="77777777" w:rsidR="00C201E3" w:rsidRDefault="0000696D">
    <w:pPr>
      <w:pStyle w:val="Encabezado"/>
    </w:pPr>
    <w:r>
      <w:rPr>
        <w:noProof/>
        <w:lang w:val="es-ES" w:eastAsia="es-ES"/>
      </w:rPr>
      <w:drawing>
        <wp:anchor distT="0" distB="0" distL="114300" distR="114300" simplePos="0" relativeHeight="251658240" behindDoc="1" locked="0" layoutInCell="1" allowOverlap="1" wp14:anchorId="6AE82201" wp14:editId="448AB4A5">
          <wp:simplePos x="0" y="0"/>
          <wp:positionH relativeFrom="margin">
            <wp:posOffset>-868829</wp:posOffset>
          </wp:positionH>
          <wp:positionV relativeFrom="margin">
            <wp:posOffset>-949511</wp:posOffset>
          </wp:positionV>
          <wp:extent cx="7440106" cy="10591800"/>
          <wp:effectExtent l="0" t="0" r="8890" b="0"/>
          <wp:wrapNone/>
          <wp:docPr id="514545868" name="Imagen 514545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442079" cy="10594609"/>
                  </a:xfrm>
                  <a:prstGeom prst="rect">
                    <a:avLst/>
                  </a:prstGeom>
                </pic:spPr>
              </pic:pic>
            </a:graphicData>
          </a:graphic>
          <wp14:sizeRelH relativeFrom="page">
            <wp14:pctWidth>0</wp14:pctWidth>
          </wp14:sizeRelH>
          <wp14:sizeRelV relativeFrom="page">
            <wp14:pctHeight>0</wp14:pctHeight>
          </wp14:sizeRelV>
        </wp:anchor>
      </w:drawing>
    </w:r>
  </w:p>
  <w:p w14:paraId="7D99F7DE" w14:textId="77777777" w:rsidR="00BC4FAC" w:rsidRDefault="00BC4F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124D3"/>
    <w:multiLevelType w:val="multilevel"/>
    <w:tmpl w:val="CC42B838"/>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47E60830"/>
    <w:multiLevelType w:val="hybridMultilevel"/>
    <w:tmpl w:val="665A22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4A210DC8"/>
    <w:multiLevelType w:val="hybridMultilevel"/>
    <w:tmpl w:val="C5E812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50894F67"/>
    <w:multiLevelType w:val="hybridMultilevel"/>
    <w:tmpl w:val="D02CE0D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57B171CB"/>
    <w:multiLevelType w:val="hybridMultilevel"/>
    <w:tmpl w:val="6D4C7D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49F55FE"/>
    <w:multiLevelType w:val="hybridMultilevel"/>
    <w:tmpl w:val="EE78F96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1814132654">
    <w:abstractNumId w:val="0"/>
  </w:num>
  <w:num w:numId="2" w16cid:durableId="366762039">
    <w:abstractNumId w:val="4"/>
  </w:num>
  <w:num w:numId="3" w16cid:durableId="1488280781">
    <w:abstractNumId w:val="3"/>
  </w:num>
  <w:num w:numId="4" w16cid:durableId="1527669296">
    <w:abstractNumId w:val="5"/>
  </w:num>
  <w:num w:numId="5" w16cid:durableId="1015837875">
    <w:abstractNumId w:val="2"/>
  </w:num>
  <w:num w:numId="6" w16cid:durableId="1635521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5C9"/>
    <w:rsid w:val="00000788"/>
    <w:rsid w:val="0000696D"/>
    <w:rsid w:val="00007A93"/>
    <w:rsid w:val="00016042"/>
    <w:rsid w:val="00026BEE"/>
    <w:rsid w:val="00027691"/>
    <w:rsid w:val="00031D66"/>
    <w:rsid w:val="00033474"/>
    <w:rsid w:val="00040440"/>
    <w:rsid w:val="00052732"/>
    <w:rsid w:val="00080E11"/>
    <w:rsid w:val="00080FD3"/>
    <w:rsid w:val="000837A9"/>
    <w:rsid w:val="0008465E"/>
    <w:rsid w:val="00096B18"/>
    <w:rsid w:val="000C65CF"/>
    <w:rsid w:val="000D10FB"/>
    <w:rsid w:val="000D1BF5"/>
    <w:rsid w:val="000D331B"/>
    <w:rsid w:val="000D5FF1"/>
    <w:rsid w:val="000D7BDF"/>
    <w:rsid w:val="000E28CA"/>
    <w:rsid w:val="000E594D"/>
    <w:rsid w:val="000F50ED"/>
    <w:rsid w:val="000F570F"/>
    <w:rsid w:val="000F5CCE"/>
    <w:rsid w:val="00100FF2"/>
    <w:rsid w:val="0010600C"/>
    <w:rsid w:val="00107AAA"/>
    <w:rsid w:val="001111EC"/>
    <w:rsid w:val="00113B80"/>
    <w:rsid w:val="00126259"/>
    <w:rsid w:val="0012729E"/>
    <w:rsid w:val="00133D80"/>
    <w:rsid w:val="00135126"/>
    <w:rsid w:val="0014284B"/>
    <w:rsid w:val="00144734"/>
    <w:rsid w:val="00145895"/>
    <w:rsid w:val="0016279F"/>
    <w:rsid w:val="00164825"/>
    <w:rsid w:val="001662BA"/>
    <w:rsid w:val="0017077D"/>
    <w:rsid w:val="001725EA"/>
    <w:rsid w:val="001801F7"/>
    <w:rsid w:val="00183D6F"/>
    <w:rsid w:val="00187271"/>
    <w:rsid w:val="00190C38"/>
    <w:rsid w:val="001A56F9"/>
    <w:rsid w:val="001B06CE"/>
    <w:rsid w:val="001B47BD"/>
    <w:rsid w:val="001B61C6"/>
    <w:rsid w:val="001C0308"/>
    <w:rsid w:val="001D2FB2"/>
    <w:rsid w:val="001D63D1"/>
    <w:rsid w:val="001E7F50"/>
    <w:rsid w:val="001F3909"/>
    <w:rsid w:val="002052A3"/>
    <w:rsid w:val="0021011A"/>
    <w:rsid w:val="0021663A"/>
    <w:rsid w:val="00221E18"/>
    <w:rsid w:val="0023042E"/>
    <w:rsid w:val="00230D01"/>
    <w:rsid w:val="0023211B"/>
    <w:rsid w:val="00232711"/>
    <w:rsid w:val="00240788"/>
    <w:rsid w:val="00245979"/>
    <w:rsid w:val="002600FB"/>
    <w:rsid w:val="0026409D"/>
    <w:rsid w:val="00277278"/>
    <w:rsid w:val="00281079"/>
    <w:rsid w:val="002825FE"/>
    <w:rsid w:val="0028692A"/>
    <w:rsid w:val="002B200F"/>
    <w:rsid w:val="002B560D"/>
    <w:rsid w:val="002B73FB"/>
    <w:rsid w:val="002C5390"/>
    <w:rsid w:val="002C730F"/>
    <w:rsid w:val="002D0B1E"/>
    <w:rsid w:val="002D31C5"/>
    <w:rsid w:val="002D74F9"/>
    <w:rsid w:val="002F00BE"/>
    <w:rsid w:val="002F66DA"/>
    <w:rsid w:val="00305127"/>
    <w:rsid w:val="0031426A"/>
    <w:rsid w:val="00314A38"/>
    <w:rsid w:val="0031607D"/>
    <w:rsid w:val="003235A0"/>
    <w:rsid w:val="00333B22"/>
    <w:rsid w:val="00337BE8"/>
    <w:rsid w:val="003400A0"/>
    <w:rsid w:val="003421CE"/>
    <w:rsid w:val="003612F2"/>
    <w:rsid w:val="00363E9A"/>
    <w:rsid w:val="003646F3"/>
    <w:rsid w:val="0037241A"/>
    <w:rsid w:val="00374B8E"/>
    <w:rsid w:val="00375920"/>
    <w:rsid w:val="00377665"/>
    <w:rsid w:val="003872DC"/>
    <w:rsid w:val="00395645"/>
    <w:rsid w:val="003A3105"/>
    <w:rsid w:val="003A3243"/>
    <w:rsid w:val="003A5355"/>
    <w:rsid w:val="003A7238"/>
    <w:rsid w:val="003B2D78"/>
    <w:rsid w:val="003C188A"/>
    <w:rsid w:val="003C45A1"/>
    <w:rsid w:val="003D08CB"/>
    <w:rsid w:val="003D2A5D"/>
    <w:rsid w:val="003D6F43"/>
    <w:rsid w:val="003D7897"/>
    <w:rsid w:val="003F53F0"/>
    <w:rsid w:val="0040770E"/>
    <w:rsid w:val="004126FC"/>
    <w:rsid w:val="00421CD8"/>
    <w:rsid w:val="00433526"/>
    <w:rsid w:val="00434AD2"/>
    <w:rsid w:val="004405EF"/>
    <w:rsid w:val="00450518"/>
    <w:rsid w:val="00466532"/>
    <w:rsid w:val="00474813"/>
    <w:rsid w:val="00481FD3"/>
    <w:rsid w:val="004826AC"/>
    <w:rsid w:val="004831C0"/>
    <w:rsid w:val="00495A56"/>
    <w:rsid w:val="00496947"/>
    <w:rsid w:val="004A5A42"/>
    <w:rsid w:val="004D0AEB"/>
    <w:rsid w:val="004D10D9"/>
    <w:rsid w:val="004D2A11"/>
    <w:rsid w:val="004D4167"/>
    <w:rsid w:val="004E06AA"/>
    <w:rsid w:val="004E21A8"/>
    <w:rsid w:val="004F155E"/>
    <w:rsid w:val="004F1C70"/>
    <w:rsid w:val="004F5C20"/>
    <w:rsid w:val="004F7A97"/>
    <w:rsid w:val="00503CAA"/>
    <w:rsid w:val="005070C5"/>
    <w:rsid w:val="00507E12"/>
    <w:rsid w:val="00515760"/>
    <w:rsid w:val="00517724"/>
    <w:rsid w:val="005258F1"/>
    <w:rsid w:val="00527ED6"/>
    <w:rsid w:val="00533371"/>
    <w:rsid w:val="00534B4F"/>
    <w:rsid w:val="0053605F"/>
    <w:rsid w:val="005439B7"/>
    <w:rsid w:val="00552EE5"/>
    <w:rsid w:val="00553A00"/>
    <w:rsid w:val="00554EDB"/>
    <w:rsid w:val="0055511C"/>
    <w:rsid w:val="00567B96"/>
    <w:rsid w:val="00572AF1"/>
    <w:rsid w:val="00577288"/>
    <w:rsid w:val="00582AB0"/>
    <w:rsid w:val="00583E8F"/>
    <w:rsid w:val="00590CE5"/>
    <w:rsid w:val="00593481"/>
    <w:rsid w:val="005A1AA4"/>
    <w:rsid w:val="005A1E3E"/>
    <w:rsid w:val="005A6220"/>
    <w:rsid w:val="005A787F"/>
    <w:rsid w:val="005B0FEF"/>
    <w:rsid w:val="005B34EC"/>
    <w:rsid w:val="005C0118"/>
    <w:rsid w:val="005C0991"/>
    <w:rsid w:val="005C3B58"/>
    <w:rsid w:val="005D117A"/>
    <w:rsid w:val="005D4155"/>
    <w:rsid w:val="005D455B"/>
    <w:rsid w:val="005D4844"/>
    <w:rsid w:val="005E5FD8"/>
    <w:rsid w:val="00604695"/>
    <w:rsid w:val="00607292"/>
    <w:rsid w:val="00610620"/>
    <w:rsid w:val="00616DD2"/>
    <w:rsid w:val="006267CB"/>
    <w:rsid w:val="00627F92"/>
    <w:rsid w:val="006348B6"/>
    <w:rsid w:val="00640541"/>
    <w:rsid w:val="006435CB"/>
    <w:rsid w:val="00650E32"/>
    <w:rsid w:val="00656F08"/>
    <w:rsid w:val="00657964"/>
    <w:rsid w:val="00660CE1"/>
    <w:rsid w:val="00660E6B"/>
    <w:rsid w:val="00670088"/>
    <w:rsid w:val="006727DF"/>
    <w:rsid w:val="00677BD8"/>
    <w:rsid w:val="006822EF"/>
    <w:rsid w:val="00691974"/>
    <w:rsid w:val="006966C0"/>
    <w:rsid w:val="0069695F"/>
    <w:rsid w:val="006A03F9"/>
    <w:rsid w:val="006A0EE6"/>
    <w:rsid w:val="006A4872"/>
    <w:rsid w:val="006B2F88"/>
    <w:rsid w:val="006C19D8"/>
    <w:rsid w:val="006D370C"/>
    <w:rsid w:val="006E1293"/>
    <w:rsid w:val="006E62F3"/>
    <w:rsid w:val="006E74B0"/>
    <w:rsid w:val="006E77F2"/>
    <w:rsid w:val="006E7AD3"/>
    <w:rsid w:val="006F2D99"/>
    <w:rsid w:val="007035AF"/>
    <w:rsid w:val="00704B29"/>
    <w:rsid w:val="00706C36"/>
    <w:rsid w:val="007077B0"/>
    <w:rsid w:val="00712B14"/>
    <w:rsid w:val="00716C56"/>
    <w:rsid w:val="007253C0"/>
    <w:rsid w:val="00725853"/>
    <w:rsid w:val="00726D38"/>
    <w:rsid w:val="007300A6"/>
    <w:rsid w:val="00737433"/>
    <w:rsid w:val="00740DDB"/>
    <w:rsid w:val="007410BE"/>
    <w:rsid w:val="00755EC1"/>
    <w:rsid w:val="00762C37"/>
    <w:rsid w:val="00767D57"/>
    <w:rsid w:val="00787A32"/>
    <w:rsid w:val="00790C5A"/>
    <w:rsid w:val="007925D9"/>
    <w:rsid w:val="00793CBE"/>
    <w:rsid w:val="007A3687"/>
    <w:rsid w:val="007B2075"/>
    <w:rsid w:val="007B321F"/>
    <w:rsid w:val="007B56A2"/>
    <w:rsid w:val="007B594A"/>
    <w:rsid w:val="007B767A"/>
    <w:rsid w:val="007F58A8"/>
    <w:rsid w:val="007F773F"/>
    <w:rsid w:val="007F7FDC"/>
    <w:rsid w:val="0080072C"/>
    <w:rsid w:val="00801756"/>
    <w:rsid w:val="008023FF"/>
    <w:rsid w:val="008051FA"/>
    <w:rsid w:val="00805F3D"/>
    <w:rsid w:val="00827309"/>
    <w:rsid w:val="00835F6D"/>
    <w:rsid w:val="008407B0"/>
    <w:rsid w:val="00844492"/>
    <w:rsid w:val="00846F71"/>
    <w:rsid w:val="0084748B"/>
    <w:rsid w:val="008475C9"/>
    <w:rsid w:val="00851167"/>
    <w:rsid w:val="00853127"/>
    <w:rsid w:val="008533D1"/>
    <w:rsid w:val="008546B3"/>
    <w:rsid w:val="0085599D"/>
    <w:rsid w:val="00855F0E"/>
    <w:rsid w:val="0087284C"/>
    <w:rsid w:val="008744DD"/>
    <w:rsid w:val="008845B5"/>
    <w:rsid w:val="008870B5"/>
    <w:rsid w:val="00890259"/>
    <w:rsid w:val="00893C08"/>
    <w:rsid w:val="008A120A"/>
    <w:rsid w:val="008A1529"/>
    <w:rsid w:val="008A4C77"/>
    <w:rsid w:val="008C1D9C"/>
    <w:rsid w:val="008D05F8"/>
    <w:rsid w:val="008D1B89"/>
    <w:rsid w:val="008D2679"/>
    <w:rsid w:val="008D3872"/>
    <w:rsid w:val="008E0766"/>
    <w:rsid w:val="008F2BB8"/>
    <w:rsid w:val="008F31BE"/>
    <w:rsid w:val="008F442B"/>
    <w:rsid w:val="008F662A"/>
    <w:rsid w:val="008F71C2"/>
    <w:rsid w:val="00911415"/>
    <w:rsid w:val="0091413E"/>
    <w:rsid w:val="009146F1"/>
    <w:rsid w:val="00914AFB"/>
    <w:rsid w:val="00921BBF"/>
    <w:rsid w:val="00924A36"/>
    <w:rsid w:val="00931B9D"/>
    <w:rsid w:val="00932FFE"/>
    <w:rsid w:val="0094742E"/>
    <w:rsid w:val="00951512"/>
    <w:rsid w:val="009524A6"/>
    <w:rsid w:val="00954B9A"/>
    <w:rsid w:val="00962919"/>
    <w:rsid w:val="00963332"/>
    <w:rsid w:val="009646C2"/>
    <w:rsid w:val="009651AD"/>
    <w:rsid w:val="00966D4A"/>
    <w:rsid w:val="00973266"/>
    <w:rsid w:val="00973949"/>
    <w:rsid w:val="0097422F"/>
    <w:rsid w:val="00991EBA"/>
    <w:rsid w:val="009A43DE"/>
    <w:rsid w:val="009A5B79"/>
    <w:rsid w:val="009A6099"/>
    <w:rsid w:val="009C6AA7"/>
    <w:rsid w:val="009D03C8"/>
    <w:rsid w:val="009D6515"/>
    <w:rsid w:val="009E0785"/>
    <w:rsid w:val="009F6823"/>
    <w:rsid w:val="009F6B3B"/>
    <w:rsid w:val="009F6FC9"/>
    <w:rsid w:val="00A0728B"/>
    <w:rsid w:val="00A137AA"/>
    <w:rsid w:val="00A17CD2"/>
    <w:rsid w:val="00A2075F"/>
    <w:rsid w:val="00A219DF"/>
    <w:rsid w:val="00A2391E"/>
    <w:rsid w:val="00A24FDF"/>
    <w:rsid w:val="00A312A1"/>
    <w:rsid w:val="00A33140"/>
    <w:rsid w:val="00A40B17"/>
    <w:rsid w:val="00A42794"/>
    <w:rsid w:val="00A45925"/>
    <w:rsid w:val="00A50B64"/>
    <w:rsid w:val="00A62E55"/>
    <w:rsid w:val="00A758CA"/>
    <w:rsid w:val="00A760C8"/>
    <w:rsid w:val="00A80FF8"/>
    <w:rsid w:val="00A94513"/>
    <w:rsid w:val="00AC18BD"/>
    <w:rsid w:val="00AD6DC1"/>
    <w:rsid w:val="00AE1CE7"/>
    <w:rsid w:val="00AE3F02"/>
    <w:rsid w:val="00AE5205"/>
    <w:rsid w:val="00AF294D"/>
    <w:rsid w:val="00AF33DC"/>
    <w:rsid w:val="00AF37D7"/>
    <w:rsid w:val="00B0186D"/>
    <w:rsid w:val="00B0390B"/>
    <w:rsid w:val="00B11C62"/>
    <w:rsid w:val="00B134D3"/>
    <w:rsid w:val="00B2334C"/>
    <w:rsid w:val="00B24EC5"/>
    <w:rsid w:val="00B251C5"/>
    <w:rsid w:val="00B26316"/>
    <w:rsid w:val="00B507DA"/>
    <w:rsid w:val="00B521E5"/>
    <w:rsid w:val="00B52592"/>
    <w:rsid w:val="00B606EC"/>
    <w:rsid w:val="00B60A3D"/>
    <w:rsid w:val="00B64B15"/>
    <w:rsid w:val="00B726E8"/>
    <w:rsid w:val="00B76617"/>
    <w:rsid w:val="00B900CE"/>
    <w:rsid w:val="00B930E5"/>
    <w:rsid w:val="00B947C4"/>
    <w:rsid w:val="00BA68BC"/>
    <w:rsid w:val="00BC04D9"/>
    <w:rsid w:val="00BC4FAC"/>
    <w:rsid w:val="00BD167A"/>
    <w:rsid w:val="00BD1E93"/>
    <w:rsid w:val="00BD297D"/>
    <w:rsid w:val="00BE0412"/>
    <w:rsid w:val="00BE0BD6"/>
    <w:rsid w:val="00BF405B"/>
    <w:rsid w:val="00BF7E4A"/>
    <w:rsid w:val="00C07A4D"/>
    <w:rsid w:val="00C111CD"/>
    <w:rsid w:val="00C12126"/>
    <w:rsid w:val="00C12BC3"/>
    <w:rsid w:val="00C201E3"/>
    <w:rsid w:val="00C26432"/>
    <w:rsid w:val="00C26F18"/>
    <w:rsid w:val="00C359B1"/>
    <w:rsid w:val="00C37F0C"/>
    <w:rsid w:val="00C4006A"/>
    <w:rsid w:val="00C45534"/>
    <w:rsid w:val="00C46FFB"/>
    <w:rsid w:val="00C51CFC"/>
    <w:rsid w:val="00C53670"/>
    <w:rsid w:val="00C53D29"/>
    <w:rsid w:val="00C55F16"/>
    <w:rsid w:val="00C56B62"/>
    <w:rsid w:val="00C607DA"/>
    <w:rsid w:val="00C72D29"/>
    <w:rsid w:val="00C77335"/>
    <w:rsid w:val="00C9073E"/>
    <w:rsid w:val="00C92CF4"/>
    <w:rsid w:val="00CA0CA2"/>
    <w:rsid w:val="00CA18A1"/>
    <w:rsid w:val="00CA44EF"/>
    <w:rsid w:val="00CA51DA"/>
    <w:rsid w:val="00CB19CD"/>
    <w:rsid w:val="00CB5D07"/>
    <w:rsid w:val="00CC1503"/>
    <w:rsid w:val="00CC57C6"/>
    <w:rsid w:val="00CD11FD"/>
    <w:rsid w:val="00CD31CB"/>
    <w:rsid w:val="00CD6989"/>
    <w:rsid w:val="00CD7BE8"/>
    <w:rsid w:val="00CE05CB"/>
    <w:rsid w:val="00CE1845"/>
    <w:rsid w:val="00CE1BCC"/>
    <w:rsid w:val="00CE22DE"/>
    <w:rsid w:val="00CF1A69"/>
    <w:rsid w:val="00CF2E0B"/>
    <w:rsid w:val="00CF5792"/>
    <w:rsid w:val="00D060A1"/>
    <w:rsid w:val="00D07542"/>
    <w:rsid w:val="00D12245"/>
    <w:rsid w:val="00D2755A"/>
    <w:rsid w:val="00D302E6"/>
    <w:rsid w:val="00D31BA8"/>
    <w:rsid w:val="00D33AF3"/>
    <w:rsid w:val="00D445AA"/>
    <w:rsid w:val="00D47C23"/>
    <w:rsid w:val="00D520D6"/>
    <w:rsid w:val="00D555F6"/>
    <w:rsid w:val="00D63A87"/>
    <w:rsid w:val="00D72853"/>
    <w:rsid w:val="00D74278"/>
    <w:rsid w:val="00D77515"/>
    <w:rsid w:val="00D84C6D"/>
    <w:rsid w:val="00D85AA2"/>
    <w:rsid w:val="00D9258D"/>
    <w:rsid w:val="00D92C8E"/>
    <w:rsid w:val="00DA7A56"/>
    <w:rsid w:val="00DB3505"/>
    <w:rsid w:val="00DB619A"/>
    <w:rsid w:val="00DC1282"/>
    <w:rsid w:val="00DD0936"/>
    <w:rsid w:val="00DD0938"/>
    <w:rsid w:val="00DD32D9"/>
    <w:rsid w:val="00DD4875"/>
    <w:rsid w:val="00DD701D"/>
    <w:rsid w:val="00DD7209"/>
    <w:rsid w:val="00DE1523"/>
    <w:rsid w:val="00DE1D08"/>
    <w:rsid w:val="00DE48E4"/>
    <w:rsid w:val="00E1103C"/>
    <w:rsid w:val="00E11E67"/>
    <w:rsid w:val="00E14C34"/>
    <w:rsid w:val="00E15FE3"/>
    <w:rsid w:val="00E31AE5"/>
    <w:rsid w:val="00E333B8"/>
    <w:rsid w:val="00E37EA9"/>
    <w:rsid w:val="00E45643"/>
    <w:rsid w:val="00E54F4A"/>
    <w:rsid w:val="00E5562E"/>
    <w:rsid w:val="00E84999"/>
    <w:rsid w:val="00E91E8B"/>
    <w:rsid w:val="00E96FF6"/>
    <w:rsid w:val="00EB3BFA"/>
    <w:rsid w:val="00EB5AF6"/>
    <w:rsid w:val="00EB6371"/>
    <w:rsid w:val="00EB6550"/>
    <w:rsid w:val="00EC0231"/>
    <w:rsid w:val="00ED2474"/>
    <w:rsid w:val="00ED52FF"/>
    <w:rsid w:val="00EE69F3"/>
    <w:rsid w:val="00EE7A72"/>
    <w:rsid w:val="00EF4B7F"/>
    <w:rsid w:val="00EF59C5"/>
    <w:rsid w:val="00F077A2"/>
    <w:rsid w:val="00F168AE"/>
    <w:rsid w:val="00F271DA"/>
    <w:rsid w:val="00F31114"/>
    <w:rsid w:val="00F34CAB"/>
    <w:rsid w:val="00F34CDF"/>
    <w:rsid w:val="00F4642B"/>
    <w:rsid w:val="00F53069"/>
    <w:rsid w:val="00F61416"/>
    <w:rsid w:val="00F620B5"/>
    <w:rsid w:val="00F65D5C"/>
    <w:rsid w:val="00F70756"/>
    <w:rsid w:val="00F77029"/>
    <w:rsid w:val="00F77E02"/>
    <w:rsid w:val="00F809E6"/>
    <w:rsid w:val="00F907CC"/>
    <w:rsid w:val="00F90CAE"/>
    <w:rsid w:val="00F93BA9"/>
    <w:rsid w:val="00F97FB3"/>
    <w:rsid w:val="00FA2A2F"/>
    <w:rsid w:val="00FA3816"/>
    <w:rsid w:val="00FA634E"/>
    <w:rsid w:val="00FA6D3D"/>
    <w:rsid w:val="00FB383C"/>
    <w:rsid w:val="00FD2950"/>
    <w:rsid w:val="00FD2A66"/>
    <w:rsid w:val="00FE1F19"/>
    <w:rsid w:val="00FE6304"/>
    <w:rsid w:val="00FF7256"/>
    <w:rsid w:val="00FF7D9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1A11F"/>
  <w15:docId w15:val="{FF198B13-012B-4AB2-A427-4F425FCD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97D"/>
  </w:style>
  <w:style w:type="paragraph" w:styleId="Ttulo1">
    <w:name w:val="heading 1"/>
    <w:basedOn w:val="Normal"/>
    <w:next w:val="Normal"/>
    <w:link w:val="Ttulo1Car"/>
    <w:uiPriority w:val="9"/>
    <w:qFormat/>
    <w:rsid w:val="00973949"/>
    <w:pPr>
      <w:keepNext/>
      <w:numPr>
        <w:numId w:val="1"/>
      </w:numPr>
      <w:spacing w:before="240" w:after="60"/>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973949"/>
    <w:pPr>
      <w:keepNext/>
      <w:numPr>
        <w:ilvl w:val="1"/>
        <w:numId w:val="1"/>
      </w:numPr>
      <w:spacing w:before="240" w:after="6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973949"/>
    <w:pPr>
      <w:keepNext/>
      <w:numPr>
        <w:ilvl w:val="2"/>
        <w:numId w:val="1"/>
      </w:numPr>
      <w:spacing w:before="240" w:after="60"/>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973949"/>
    <w:pPr>
      <w:keepNext/>
      <w:numPr>
        <w:ilvl w:val="3"/>
        <w:numId w:val="1"/>
      </w:numPr>
      <w:spacing w:before="240" w:after="60"/>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973949"/>
    <w:pPr>
      <w:numPr>
        <w:ilvl w:val="4"/>
        <w:numId w:val="1"/>
      </w:numPr>
      <w:spacing w:before="240" w:after="60"/>
      <w:outlineLvl w:val="4"/>
    </w:pPr>
    <w:rPr>
      <w:rFonts w:eastAsiaTheme="minorEastAsia"/>
      <w:b/>
      <w:bCs/>
      <w:i/>
      <w:iCs/>
      <w:sz w:val="26"/>
      <w:szCs w:val="26"/>
      <w:lang w:val="en-US"/>
    </w:rPr>
  </w:style>
  <w:style w:type="paragraph" w:styleId="Ttulo6">
    <w:name w:val="heading 6"/>
    <w:basedOn w:val="Normal"/>
    <w:next w:val="Normal"/>
    <w:link w:val="Ttulo6Car"/>
    <w:qFormat/>
    <w:rsid w:val="00973949"/>
    <w:pPr>
      <w:numPr>
        <w:ilvl w:val="5"/>
        <w:numId w:val="1"/>
      </w:numPr>
      <w:spacing w:before="240" w:after="60"/>
      <w:outlineLvl w:val="5"/>
    </w:pPr>
    <w:rPr>
      <w:rFonts w:ascii="Times New Roman" w:eastAsia="Times New Roman" w:hAnsi="Times New Roman" w:cs="Times New Roman"/>
      <w:b/>
      <w:bCs/>
      <w:sz w:val="22"/>
      <w:szCs w:val="22"/>
      <w:lang w:val="en-US"/>
    </w:rPr>
  </w:style>
  <w:style w:type="paragraph" w:styleId="Ttulo7">
    <w:name w:val="heading 7"/>
    <w:basedOn w:val="Normal"/>
    <w:next w:val="Normal"/>
    <w:link w:val="Ttulo7Car"/>
    <w:uiPriority w:val="9"/>
    <w:semiHidden/>
    <w:unhideWhenUsed/>
    <w:qFormat/>
    <w:rsid w:val="00973949"/>
    <w:pPr>
      <w:numPr>
        <w:ilvl w:val="6"/>
        <w:numId w:val="1"/>
      </w:numPr>
      <w:spacing w:before="240" w:after="60"/>
      <w:outlineLvl w:val="6"/>
    </w:pPr>
    <w:rPr>
      <w:rFonts w:eastAsiaTheme="minorEastAsia"/>
      <w:lang w:val="en-US"/>
    </w:rPr>
  </w:style>
  <w:style w:type="paragraph" w:styleId="Ttulo8">
    <w:name w:val="heading 8"/>
    <w:basedOn w:val="Normal"/>
    <w:next w:val="Normal"/>
    <w:link w:val="Ttulo8Car"/>
    <w:uiPriority w:val="9"/>
    <w:semiHidden/>
    <w:unhideWhenUsed/>
    <w:qFormat/>
    <w:rsid w:val="00973949"/>
    <w:pPr>
      <w:numPr>
        <w:ilvl w:val="7"/>
        <w:numId w:val="1"/>
      </w:numPr>
      <w:spacing w:before="240" w:after="60"/>
      <w:outlineLvl w:val="7"/>
    </w:pPr>
    <w:rPr>
      <w:rFonts w:eastAsiaTheme="minorEastAsia"/>
      <w:i/>
      <w:iCs/>
      <w:lang w:val="en-US"/>
    </w:rPr>
  </w:style>
  <w:style w:type="paragraph" w:styleId="Ttulo9">
    <w:name w:val="heading 9"/>
    <w:basedOn w:val="Normal"/>
    <w:next w:val="Normal"/>
    <w:link w:val="Ttulo9Car"/>
    <w:uiPriority w:val="9"/>
    <w:semiHidden/>
    <w:unhideWhenUsed/>
    <w:qFormat/>
    <w:rsid w:val="00973949"/>
    <w:pPr>
      <w:numPr>
        <w:ilvl w:val="8"/>
        <w:numId w:val="1"/>
      </w:numPr>
      <w:spacing w:before="240" w:after="60"/>
      <w:outlineLvl w:val="8"/>
    </w:pPr>
    <w:rPr>
      <w:rFonts w:asciiTheme="majorHAnsi" w:eastAsiaTheme="majorEastAsia" w:hAnsiTheme="majorHAnsi" w:cstheme="majorBidi"/>
      <w:sz w:val="22"/>
      <w:szCs w:val="22"/>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character" w:styleId="Hipervnculo">
    <w:name w:val="Hyperlink"/>
    <w:basedOn w:val="Fuentedeprrafopredeter"/>
    <w:uiPriority w:val="99"/>
    <w:semiHidden/>
    <w:unhideWhenUsed/>
    <w:rsid w:val="00183D6F"/>
    <w:rPr>
      <w:color w:val="0000FF"/>
      <w:u w:val="single"/>
    </w:rPr>
  </w:style>
  <w:style w:type="character" w:customStyle="1" w:styleId="Ttulo1Car">
    <w:name w:val="Título 1 Car"/>
    <w:basedOn w:val="Fuentedeprrafopredeter"/>
    <w:link w:val="Ttulo1"/>
    <w:uiPriority w:val="9"/>
    <w:rsid w:val="0097394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97394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97394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973949"/>
    <w:rPr>
      <w:rFonts w:eastAsiaTheme="minorEastAsia"/>
      <w:b/>
      <w:bCs/>
      <w:sz w:val="28"/>
      <w:szCs w:val="28"/>
      <w:lang w:val="en-US"/>
    </w:rPr>
  </w:style>
  <w:style w:type="character" w:customStyle="1" w:styleId="Ttulo5Car">
    <w:name w:val="Título 5 Car"/>
    <w:basedOn w:val="Fuentedeprrafopredeter"/>
    <w:link w:val="Ttulo5"/>
    <w:uiPriority w:val="9"/>
    <w:semiHidden/>
    <w:rsid w:val="00973949"/>
    <w:rPr>
      <w:rFonts w:eastAsiaTheme="minorEastAsia"/>
      <w:b/>
      <w:bCs/>
      <w:i/>
      <w:iCs/>
      <w:sz w:val="26"/>
      <w:szCs w:val="26"/>
      <w:lang w:val="en-US"/>
    </w:rPr>
  </w:style>
  <w:style w:type="character" w:customStyle="1" w:styleId="Ttulo6Car">
    <w:name w:val="Título 6 Car"/>
    <w:basedOn w:val="Fuentedeprrafopredeter"/>
    <w:link w:val="Ttulo6"/>
    <w:rsid w:val="00973949"/>
    <w:rPr>
      <w:rFonts w:ascii="Times New Roman" w:eastAsia="Times New Roman" w:hAnsi="Times New Roman" w:cs="Times New Roman"/>
      <w:b/>
      <w:bCs/>
      <w:sz w:val="22"/>
      <w:szCs w:val="22"/>
      <w:lang w:val="en-US"/>
    </w:rPr>
  </w:style>
  <w:style w:type="character" w:customStyle="1" w:styleId="Ttulo7Car">
    <w:name w:val="Título 7 Car"/>
    <w:basedOn w:val="Fuentedeprrafopredeter"/>
    <w:link w:val="Ttulo7"/>
    <w:uiPriority w:val="9"/>
    <w:semiHidden/>
    <w:rsid w:val="00973949"/>
    <w:rPr>
      <w:rFonts w:eastAsiaTheme="minorEastAsia"/>
      <w:lang w:val="en-US"/>
    </w:rPr>
  </w:style>
  <w:style w:type="character" w:customStyle="1" w:styleId="Ttulo8Car">
    <w:name w:val="Título 8 Car"/>
    <w:basedOn w:val="Fuentedeprrafopredeter"/>
    <w:link w:val="Ttulo8"/>
    <w:uiPriority w:val="9"/>
    <w:semiHidden/>
    <w:rsid w:val="00973949"/>
    <w:rPr>
      <w:rFonts w:eastAsiaTheme="minorEastAsia"/>
      <w:i/>
      <w:iCs/>
      <w:lang w:val="en-US"/>
    </w:rPr>
  </w:style>
  <w:style w:type="character" w:customStyle="1" w:styleId="Ttulo9Car">
    <w:name w:val="Título 9 Car"/>
    <w:basedOn w:val="Fuentedeprrafopredeter"/>
    <w:link w:val="Ttulo9"/>
    <w:uiPriority w:val="9"/>
    <w:semiHidden/>
    <w:rsid w:val="00973949"/>
    <w:rPr>
      <w:rFonts w:asciiTheme="majorHAnsi" w:eastAsiaTheme="majorEastAsia" w:hAnsiTheme="majorHAnsi" w:cstheme="majorBidi"/>
      <w:sz w:val="22"/>
      <w:szCs w:val="22"/>
      <w:lang w:val="en-US"/>
    </w:rPr>
  </w:style>
  <w:style w:type="paragraph" w:styleId="Prrafodelista">
    <w:name w:val="List Paragraph"/>
    <w:basedOn w:val="Normal"/>
    <w:uiPriority w:val="34"/>
    <w:qFormat/>
    <w:rsid w:val="00A17CD2"/>
    <w:pPr>
      <w:ind w:left="720"/>
      <w:contextualSpacing/>
    </w:pPr>
  </w:style>
  <w:style w:type="paragraph" w:styleId="NormalWeb">
    <w:name w:val="Normal (Web)"/>
    <w:basedOn w:val="Normal"/>
    <w:uiPriority w:val="99"/>
    <w:unhideWhenUsed/>
    <w:rsid w:val="0008465E"/>
    <w:pPr>
      <w:spacing w:before="100" w:beforeAutospacing="1" w:after="100" w:afterAutospacing="1"/>
    </w:pPr>
    <w:rPr>
      <w:rFonts w:ascii="Times New Roman" w:eastAsia="Times New Roman" w:hAnsi="Times New Roman" w:cs="Times New Roman"/>
      <w:lang w:val="es-ES" w:eastAsia="es-ES"/>
    </w:rPr>
  </w:style>
  <w:style w:type="character" w:styleId="Textoennegrita">
    <w:name w:val="Strong"/>
    <w:basedOn w:val="Fuentedeprrafopredeter"/>
    <w:uiPriority w:val="22"/>
    <w:qFormat/>
    <w:rsid w:val="0008465E"/>
    <w:rPr>
      <w:b/>
      <w:bCs/>
    </w:rPr>
  </w:style>
  <w:style w:type="paragraph" w:customStyle="1" w:styleId="Default">
    <w:name w:val="Default"/>
    <w:rsid w:val="00583E8F"/>
    <w:pPr>
      <w:autoSpaceDE w:val="0"/>
      <w:autoSpaceDN w:val="0"/>
      <w:adjustRightInd w:val="0"/>
    </w:pPr>
    <w:rPr>
      <w:rFonts w:ascii="Calibri" w:hAnsi="Calibri" w:cs="Calibri"/>
      <w:color w:val="000000"/>
    </w:rPr>
  </w:style>
  <w:style w:type="table" w:customStyle="1" w:styleId="TableNormal">
    <w:name w:val="Table Normal"/>
    <w:uiPriority w:val="2"/>
    <w:semiHidden/>
    <w:unhideWhenUsed/>
    <w:qFormat/>
    <w:rsid w:val="00583E8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83E8F"/>
    <w:pPr>
      <w:widowControl w:val="0"/>
      <w:autoSpaceDE w:val="0"/>
      <w:autoSpaceDN w:val="0"/>
    </w:pPr>
    <w:rPr>
      <w:rFonts w:ascii="Arial MT" w:eastAsia="Arial MT" w:hAnsi="Arial MT" w:cs="Arial MT"/>
      <w:sz w:val="22"/>
      <w:szCs w:val="22"/>
      <w:lang w:val="es-ES"/>
    </w:rPr>
  </w:style>
  <w:style w:type="table" w:styleId="Tablaconcuadrcula">
    <w:name w:val="Table Grid"/>
    <w:basedOn w:val="Tablanormal"/>
    <w:uiPriority w:val="59"/>
    <w:rsid w:val="00C12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D093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337873">
      <w:bodyDiv w:val="1"/>
      <w:marLeft w:val="0"/>
      <w:marRight w:val="0"/>
      <w:marTop w:val="0"/>
      <w:marBottom w:val="0"/>
      <w:divBdr>
        <w:top w:val="none" w:sz="0" w:space="0" w:color="auto"/>
        <w:left w:val="none" w:sz="0" w:space="0" w:color="auto"/>
        <w:bottom w:val="none" w:sz="0" w:space="0" w:color="auto"/>
        <w:right w:val="none" w:sz="0" w:space="0" w:color="auto"/>
      </w:divBdr>
    </w:div>
    <w:div w:id="518398034">
      <w:bodyDiv w:val="1"/>
      <w:marLeft w:val="0"/>
      <w:marRight w:val="0"/>
      <w:marTop w:val="0"/>
      <w:marBottom w:val="0"/>
      <w:divBdr>
        <w:top w:val="none" w:sz="0" w:space="0" w:color="auto"/>
        <w:left w:val="none" w:sz="0" w:space="0" w:color="auto"/>
        <w:bottom w:val="none" w:sz="0" w:space="0" w:color="auto"/>
        <w:right w:val="none" w:sz="0" w:space="0" w:color="auto"/>
      </w:divBdr>
    </w:div>
    <w:div w:id="801193563">
      <w:bodyDiv w:val="1"/>
      <w:marLeft w:val="0"/>
      <w:marRight w:val="0"/>
      <w:marTop w:val="0"/>
      <w:marBottom w:val="0"/>
      <w:divBdr>
        <w:top w:val="none" w:sz="0" w:space="0" w:color="auto"/>
        <w:left w:val="none" w:sz="0" w:space="0" w:color="auto"/>
        <w:bottom w:val="none" w:sz="0" w:space="0" w:color="auto"/>
        <w:right w:val="none" w:sz="0" w:space="0" w:color="auto"/>
      </w:divBdr>
    </w:div>
    <w:div w:id="954799348">
      <w:bodyDiv w:val="1"/>
      <w:marLeft w:val="0"/>
      <w:marRight w:val="0"/>
      <w:marTop w:val="0"/>
      <w:marBottom w:val="0"/>
      <w:divBdr>
        <w:top w:val="none" w:sz="0" w:space="0" w:color="auto"/>
        <w:left w:val="none" w:sz="0" w:space="0" w:color="auto"/>
        <w:bottom w:val="none" w:sz="0" w:space="0" w:color="auto"/>
        <w:right w:val="none" w:sz="0" w:space="0" w:color="auto"/>
      </w:divBdr>
    </w:div>
    <w:div w:id="1028335107">
      <w:bodyDiv w:val="1"/>
      <w:marLeft w:val="0"/>
      <w:marRight w:val="0"/>
      <w:marTop w:val="0"/>
      <w:marBottom w:val="0"/>
      <w:divBdr>
        <w:top w:val="none" w:sz="0" w:space="0" w:color="auto"/>
        <w:left w:val="none" w:sz="0" w:space="0" w:color="auto"/>
        <w:bottom w:val="none" w:sz="0" w:space="0" w:color="auto"/>
        <w:right w:val="none" w:sz="0" w:space="0" w:color="auto"/>
      </w:divBdr>
    </w:div>
    <w:div w:id="1050570778">
      <w:bodyDiv w:val="1"/>
      <w:marLeft w:val="0"/>
      <w:marRight w:val="0"/>
      <w:marTop w:val="0"/>
      <w:marBottom w:val="0"/>
      <w:divBdr>
        <w:top w:val="none" w:sz="0" w:space="0" w:color="auto"/>
        <w:left w:val="none" w:sz="0" w:space="0" w:color="auto"/>
        <w:bottom w:val="none" w:sz="0" w:space="0" w:color="auto"/>
        <w:right w:val="none" w:sz="0" w:space="0" w:color="auto"/>
      </w:divBdr>
    </w:div>
    <w:div w:id="1068454484">
      <w:bodyDiv w:val="1"/>
      <w:marLeft w:val="0"/>
      <w:marRight w:val="0"/>
      <w:marTop w:val="0"/>
      <w:marBottom w:val="0"/>
      <w:divBdr>
        <w:top w:val="none" w:sz="0" w:space="0" w:color="auto"/>
        <w:left w:val="none" w:sz="0" w:space="0" w:color="auto"/>
        <w:bottom w:val="none" w:sz="0" w:space="0" w:color="auto"/>
        <w:right w:val="none" w:sz="0" w:space="0" w:color="auto"/>
      </w:divBdr>
    </w:div>
    <w:div w:id="1111163138">
      <w:bodyDiv w:val="1"/>
      <w:marLeft w:val="0"/>
      <w:marRight w:val="0"/>
      <w:marTop w:val="0"/>
      <w:marBottom w:val="0"/>
      <w:divBdr>
        <w:top w:val="none" w:sz="0" w:space="0" w:color="auto"/>
        <w:left w:val="none" w:sz="0" w:space="0" w:color="auto"/>
        <w:bottom w:val="none" w:sz="0" w:space="0" w:color="auto"/>
        <w:right w:val="none" w:sz="0" w:space="0" w:color="auto"/>
      </w:divBdr>
    </w:div>
    <w:div w:id="1121071795">
      <w:bodyDiv w:val="1"/>
      <w:marLeft w:val="0"/>
      <w:marRight w:val="0"/>
      <w:marTop w:val="0"/>
      <w:marBottom w:val="0"/>
      <w:divBdr>
        <w:top w:val="none" w:sz="0" w:space="0" w:color="auto"/>
        <w:left w:val="none" w:sz="0" w:space="0" w:color="auto"/>
        <w:bottom w:val="none" w:sz="0" w:space="0" w:color="auto"/>
        <w:right w:val="none" w:sz="0" w:space="0" w:color="auto"/>
      </w:divBdr>
    </w:div>
    <w:div w:id="1123385214">
      <w:bodyDiv w:val="1"/>
      <w:marLeft w:val="0"/>
      <w:marRight w:val="0"/>
      <w:marTop w:val="0"/>
      <w:marBottom w:val="0"/>
      <w:divBdr>
        <w:top w:val="none" w:sz="0" w:space="0" w:color="auto"/>
        <w:left w:val="none" w:sz="0" w:space="0" w:color="auto"/>
        <w:bottom w:val="none" w:sz="0" w:space="0" w:color="auto"/>
        <w:right w:val="none" w:sz="0" w:space="0" w:color="auto"/>
      </w:divBdr>
    </w:div>
    <w:div w:id="1611861852">
      <w:bodyDiv w:val="1"/>
      <w:marLeft w:val="0"/>
      <w:marRight w:val="0"/>
      <w:marTop w:val="0"/>
      <w:marBottom w:val="0"/>
      <w:divBdr>
        <w:top w:val="none" w:sz="0" w:space="0" w:color="auto"/>
        <w:left w:val="none" w:sz="0" w:space="0" w:color="auto"/>
        <w:bottom w:val="none" w:sz="0" w:space="0" w:color="auto"/>
        <w:right w:val="none" w:sz="0" w:space="0" w:color="auto"/>
      </w:divBdr>
    </w:div>
    <w:div w:id="1632983110">
      <w:bodyDiv w:val="1"/>
      <w:marLeft w:val="0"/>
      <w:marRight w:val="0"/>
      <w:marTop w:val="0"/>
      <w:marBottom w:val="0"/>
      <w:divBdr>
        <w:top w:val="none" w:sz="0" w:space="0" w:color="auto"/>
        <w:left w:val="none" w:sz="0" w:space="0" w:color="auto"/>
        <w:bottom w:val="none" w:sz="0" w:space="0" w:color="auto"/>
        <w:right w:val="none" w:sz="0" w:space="0" w:color="auto"/>
      </w:divBdr>
    </w:div>
    <w:div w:id="167457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SA\Downloads\HojaMembretadaAdm23-27-2%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5087D-ED45-4EA9-BD25-9F8E00404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HojaMembretadaAdm23-27-2 (2)</Template>
  <TotalTime>392</TotalTime>
  <Pages>6</Pages>
  <Words>1416</Words>
  <Characters>7793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HP</cp:lastModifiedBy>
  <cp:revision>43</cp:revision>
  <cp:lastPrinted>2025-09-25T14:45:00Z</cp:lastPrinted>
  <dcterms:created xsi:type="dcterms:W3CDTF">2025-09-11T18:42:00Z</dcterms:created>
  <dcterms:modified xsi:type="dcterms:W3CDTF">2025-10-02T19:21:00Z</dcterms:modified>
</cp:coreProperties>
</file>